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6C" w:rsidRPr="00DF60FF" w:rsidRDefault="001B13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</w:p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7081"/>
      </w:tblGrid>
      <w:tr w:rsidR="001B136C" w:rsidRPr="00DF60FF" w:rsidTr="00E25FC3"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6C" w:rsidRPr="00DF60FF" w:rsidRDefault="00395F7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Arial"/>
                <w:b/>
                <w:color w:val="000000"/>
              </w:rPr>
            </w:pPr>
            <w:r w:rsidRPr="00DF60FF">
              <w:rPr>
                <w:rFonts w:eastAsia="Arial"/>
                <w:b/>
                <w:color w:val="000000"/>
              </w:rPr>
              <w:t>Revizyon İzleme Tablosu</w:t>
            </w:r>
          </w:p>
        </w:tc>
      </w:tr>
      <w:tr w:rsidR="001B136C" w:rsidRPr="00DF60FF" w:rsidTr="00E25FC3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6C" w:rsidRPr="00DF60FF" w:rsidRDefault="00395F79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  <w:proofErr w:type="spellStart"/>
            <w:r w:rsidRPr="00DF60FF">
              <w:rPr>
                <w:rFonts w:eastAsia="Arial"/>
                <w:b/>
              </w:rPr>
              <w:t>Rev</w:t>
            </w:r>
            <w:proofErr w:type="spellEnd"/>
            <w:r w:rsidRPr="00DF60FF">
              <w:rPr>
                <w:rFonts w:eastAsia="Arial"/>
                <w:b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6C" w:rsidRPr="00DF60FF" w:rsidRDefault="00395F79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  <w:proofErr w:type="spellStart"/>
            <w:r w:rsidRPr="00DF60FF">
              <w:rPr>
                <w:rFonts w:eastAsia="Arial"/>
                <w:b/>
              </w:rPr>
              <w:t>Rev</w:t>
            </w:r>
            <w:proofErr w:type="spellEnd"/>
            <w:r w:rsidRPr="00DF60FF">
              <w:rPr>
                <w:rFonts w:eastAsia="Arial"/>
                <w:b/>
              </w:rPr>
              <w:t>. Tarihi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6C" w:rsidRPr="00DF60FF" w:rsidRDefault="00395F79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  <w:r w:rsidRPr="00DF60FF">
              <w:rPr>
                <w:rFonts w:eastAsia="Arial"/>
                <w:b/>
              </w:rPr>
              <w:t>Açıklama</w:t>
            </w:r>
          </w:p>
        </w:tc>
      </w:tr>
      <w:tr w:rsidR="001B136C" w:rsidRPr="00DF60FF" w:rsidTr="00E25FC3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6C" w:rsidRPr="00DF60FF" w:rsidRDefault="00395F79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  <w:r w:rsidRPr="00DF60FF">
              <w:rPr>
                <w:rFonts w:eastAsia="Arial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6C" w:rsidRPr="00DF60FF" w:rsidRDefault="001B136C">
            <w:pP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6C" w:rsidRPr="00DF60FF" w:rsidRDefault="0039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spacing w:line="276" w:lineRule="auto"/>
              <w:jc w:val="both"/>
              <w:rPr>
                <w:rFonts w:eastAsia="Arial"/>
                <w:color w:val="000000"/>
              </w:rPr>
            </w:pPr>
            <w:r w:rsidRPr="00DF60FF">
              <w:rPr>
                <w:rFonts w:eastAsia="Arial"/>
                <w:color w:val="000000"/>
              </w:rPr>
              <w:t>İlk Yayın</w:t>
            </w:r>
          </w:p>
        </w:tc>
      </w:tr>
    </w:tbl>
    <w:p w:rsidR="001B136C" w:rsidRPr="00DF60FF" w:rsidRDefault="001B136C">
      <w:pPr>
        <w:tabs>
          <w:tab w:val="left" w:pos="426"/>
        </w:tabs>
        <w:spacing w:line="276" w:lineRule="auto"/>
        <w:jc w:val="both"/>
        <w:rPr>
          <w:rFonts w:eastAsia="Tahoma"/>
        </w:rPr>
      </w:pPr>
    </w:p>
    <w:p w:rsidR="001B136C" w:rsidRPr="00DF60FF" w:rsidRDefault="00395F79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DF60FF">
        <w:rPr>
          <w:rFonts w:eastAsia="Tahoma"/>
          <w:b/>
        </w:rPr>
        <w:t>AMAÇ</w:t>
      </w:r>
    </w:p>
    <w:p w:rsidR="001B136C" w:rsidRPr="00DF60FF" w:rsidRDefault="00395F79">
      <w:pPr>
        <w:tabs>
          <w:tab w:val="left" w:pos="426"/>
        </w:tabs>
        <w:spacing w:line="276" w:lineRule="auto"/>
        <w:jc w:val="both"/>
        <w:rPr>
          <w:rFonts w:eastAsia="Tahoma"/>
        </w:rPr>
      </w:pPr>
      <w:r w:rsidRPr="00DF60FF">
        <w:rPr>
          <w:rFonts w:eastAsia="Tahoma"/>
        </w:rPr>
        <w:t xml:space="preserve">Bu politika, </w:t>
      </w:r>
      <w:r w:rsidR="007E7876" w:rsidRPr="00DF60FF">
        <w:rPr>
          <w:rFonts w:eastAsia="Tahoma"/>
          <w:b/>
        </w:rPr>
        <w:t xml:space="preserve">Afyon Kocatepe </w:t>
      </w:r>
      <w:r w:rsidRPr="00DF60FF">
        <w:rPr>
          <w:rFonts w:eastAsia="Tahoma"/>
          <w:b/>
        </w:rPr>
        <w:t xml:space="preserve">Üniversitesi Bilgi İşlem Daire Başkanlığı </w:t>
      </w:r>
      <w:r w:rsidRPr="00DF60FF">
        <w:rPr>
          <w:rFonts w:eastAsia="Tahoma"/>
        </w:rPr>
        <w:t xml:space="preserve">bilgi varlıklarının ve bilgi işleme tesislerine üçüncü taraflar tarafından ulaşılması durumunda güvenliğinin sağlanması amacıyla hazırlanmıştır. </w:t>
      </w:r>
    </w:p>
    <w:p w:rsidR="001B136C" w:rsidRPr="00DF60FF" w:rsidRDefault="001B136C">
      <w:pPr>
        <w:tabs>
          <w:tab w:val="left" w:pos="426"/>
        </w:tabs>
        <w:spacing w:line="276" w:lineRule="auto"/>
        <w:jc w:val="both"/>
        <w:rPr>
          <w:rFonts w:eastAsia="Tahoma"/>
        </w:rPr>
      </w:pPr>
    </w:p>
    <w:p w:rsidR="001B136C" w:rsidRPr="00DF60FF" w:rsidRDefault="00395F79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DF60FF">
        <w:rPr>
          <w:rFonts w:eastAsia="Tahoma"/>
          <w:b/>
        </w:rPr>
        <w:t>KAPSAM</w:t>
      </w:r>
    </w:p>
    <w:p w:rsidR="001B136C" w:rsidRPr="00DF60FF" w:rsidRDefault="00395F7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60" w:after="60" w:line="276" w:lineRule="auto"/>
        <w:jc w:val="both"/>
        <w:rPr>
          <w:rFonts w:eastAsia="Tahoma"/>
          <w:color w:val="000000"/>
        </w:rPr>
      </w:pPr>
      <w:r w:rsidRPr="00DF60FF">
        <w:rPr>
          <w:rFonts w:eastAsia="Tahoma"/>
          <w:color w:val="000000"/>
        </w:rPr>
        <w:t xml:space="preserve">Bu politika, </w:t>
      </w:r>
      <w:r w:rsidR="007E7876" w:rsidRPr="00DF60FF">
        <w:rPr>
          <w:rFonts w:eastAsia="Tahoma"/>
          <w:b/>
        </w:rPr>
        <w:t xml:space="preserve">Afyon Kocatepe </w:t>
      </w:r>
      <w:r w:rsidRPr="00DF60FF">
        <w:rPr>
          <w:rFonts w:eastAsia="Tahoma"/>
          <w:b/>
        </w:rPr>
        <w:t>Üniversitesi Bilgi İşlem Daire Başkanlığı</w:t>
      </w:r>
      <w:r w:rsidRPr="00DF60FF">
        <w:rPr>
          <w:rFonts w:eastAsia="Tahoma"/>
          <w:b/>
          <w:color w:val="000000"/>
        </w:rPr>
        <w:t xml:space="preserve"> ç</w:t>
      </w:r>
      <w:r w:rsidRPr="00DF60FF">
        <w:rPr>
          <w:rFonts w:eastAsia="Tahoma"/>
          <w:color w:val="000000"/>
        </w:rPr>
        <w:t>alışmakta olan ve üçüncü taraflarla iletişim halinde olan, çeşitli anlaşmalar tanımlayan ve sonlandıran kişiler için tanımlanmıştır.</w:t>
      </w:r>
    </w:p>
    <w:p w:rsidR="001B136C" w:rsidRPr="00DF60FF" w:rsidRDefault="001B136C">
      <w:pPr>
        <w:tabs>
          <w:tab w:val="left" w:pos="426"/>
        </w:tabs>
        <w:spacing w:line="276" w:lineRule="auto"/>
        <w:jc w:val="both"/>
        <w:rPr>
          <w:rFonts w:eastAsia="Tahoma"/>
        </w:rPr>
      </w:pPr>
    </w:p>
    <w:p w:rsidR="001B136C" w:rsidRPr="00DF60FF" w:rsidRDefault="00395F79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eastAsia="Tahoma"/>
        </w:rPr>
      </w:pPr>
      <w:r w:rsidRPr="00DF60FF">
        <w:rPr>
          <w:rFonts w:eastAsia="Tahoma"/>
          <w:b/>
        </w:rPr>
        <w:t>UYGULAMA</w:t>
      </w:r>
    </w:p>
    <w:p w:rsidR="001B136C" w:rsidRPr="00DF60FF" w:rsidRDefault="00481629" w:rsidP="004816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360"/>
        <w:jc w:val="both"/>
        <w:rPr>
          <w:rFonts w:eastAsia="Tahoma"/>
          <w:color w:val="000000"/>
        </w:rPr>
      </w:pPr>
      <w:r w:rsidRPr="00DF60FF">
        <w:rPr>
          <w:rFonts w:eastAsia="Tahoma"/>
          <w:color w:val="000000"/>
        </w:rPr>
        <w:t>Kurum</w:t>
      </w:r>
      <w:r w:rsidR="00395F79" w:rsidRPr="00DF60FF">
        <w:rPr>
          <w:rFonts w:eastAsia="Tahoma"/>
          <w:color w:val="000000"/>
        </w:rPr>
        <w:t xml:space="preserve"> dışından gelen bakım ve tamir çalışanları, diğer </w:t>
      </w:r>
      <w:r w:rsidRPr="00DF60FF">
        <w:rPr>
          <w:rFonts w:eastAsia="Tahoma"/>
          <w:color w:val="000000"/>
        </w:rPr>
        <w:t xml:space="preserve">üçüncü taraflarda </w:t>
      </w:r>
      <w:r w:rsidR="00395F79" w:rsidRPr="00DF60FF">
        <w:rPr>
          <w:rFonts w:eastAsia="Tahoma"/>
          <w:color w:val="000000"/>
        </w:rPr>
        <w:t xml:space="preserve">olduğu gibi, </w:t>
      </w:r>
      <w:proofErr w:type="gramStart"/>
      <w:r w:rsidRPr="00DF60FF">
        <w:rPr>
          <w:rFonts w:eastAsia="Tahoma"/>
          <w:color w:val="000000"/>
        </w:rPr>
        <w:t xml:space="preserve">kurum </w:t>
      </w:r>
      <w:r w:rsidR="00395F79" w:rsidRPr="00DF60FF">
        <w:rPr>
          <w:rFonts w:eastAsia="Tahoma"/>
          <w:color w:val="000000"/>
        </w:rPr>
        <w:t xml:space="preserve"> ile</w:t>
      </w:r>
      <w:proofErr w:type="gramEnd"/>
      <w:r w:rsidR="00395F79" w:rsidRPr="00DF60FF">
        <w:rPr>
          <w:rFonts w:eastAsia="Tahoma"/>
          <w:color w:val="000000"/>
        </w:rPr>
        <w:t xml:space="preserve"> çalıştığı süre boyunca bir gizlilik anlaşması imzalamalıdır.</w:t>
      </w:r>
    </w:p>
    <w:p w:rsidR="001B136C" w:rsidRPr="00DF60FF" w:rsidRDefault="00481629" w:rsidP="004816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360"/>
        <w:jc w:val="both"/>
        <w:rPr>
          <w:rFonts w:eastAsia="Tahoma"/>
          <w:color w:val="000000"/>
        </w:rPr>
      </w:pPr>
      <w:r w:rsidRPr="00DF60FF">
        <w:rPr>
          <w:rFonts w:eastAsia="Tahoma"/>
          <w:color w:val="000000"/>
        </w:rPr>
        <w:t>Kurum</w:t>
      </w:r>
      <w:r w:rsidR="00395F79" w:rsidRPr="00DF60FF">
        <w:rPr>
          <w:rFonts w:eastAsia="Tahoma"/>
          <w:color w:val="000000"/>
        </w:rPr>
        <w:t xml:space="preserve"> içinde kullanılan gizli bilgiler üçüncü tarafların eline geçmemelidir. Üçüncü taraflar kendi kuruluşlarına transfer olabilecek </w:t>
      </w:r>
      <w:r w:rsidRPr="00DF60FF">
        <w:rPr>
          <w:rFonts w:eastAsia="Tahoma"/>
          <w:color w:val="000000"/>
        </w:rPr>
        <w:t>çalışmaları</w:t>
      </w:r>
      <w:r w:rsidR="00395F79" w:rsidRPr="00DF60FF">
        <w:rPr>
          <w:rFonts w:eastAsia="Tahoma"/>
          <w:color w:val="000000"/>
        </w:rPr>
        <w:t xml:space="preserve"> görmemelidir.</w:t>
      </w:r>
    </w:p>
    <w:p w:rsidR="001B136C" w:rsidRPr="00DF60FF" w:rsidRDefault="00395F79" w:rsidP="004816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360"/>
        <w:jc w:val="both"/>
        <w:rPr>
          <w:rFonts w:eastAsia="Tahoma"/>
          <w:color w:val="000000"/>
        </w:rPr>
      </w:pPr>
      <w:r w:rsidRPr="00DF60FF">
        <w:rPr>
          <w:rFonts w:eastAsia="Tahoma"/>
          <w:color w:val="000000"/>
        </w:rPr>
        <w:t xml:space="preserve">Sadece uygun yetkileri almış olan çalışanların </w:t>
      </w:r>
      <w:r w:rsidR="00481629" w:rsidRPr="00DF60FF">
        <w:rPr>
          <w:rFonts w:eastAsia="Tahoma"/>
          <w:color w:val="000000"/>
        </w:rPr>
        <w:t>kurumun</w:t>
      </w:r>
      <w:r w:rsidRPr="00DF60FF">
        <w:rPr>
          <w:rFonts w:eastAsia="Tahoma"/>
          <w:color w:val="000000"/>
        </w:rPr>
        <w:t xml:space="preserve"> bilgi veya iletişim sistemlerine erişimi vardır. </w:t>
      </w:r>
    </w:p>
    <w:p w:rsidR="001B136C" w:rsidRPr="00DF60FF" w:rsidRDefault="00395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360"/>
        <w:jc w:val="both"/>
        <w:rPr>
          <w:rFonts w:eastAsia="Tahoma"/>
          <w:color w:val="000000"/>
        </w:rPr>
      </w:pPr>
      <w:r w:rsidRPr="00DF60FF">
        <w:rPr>
          <w:rFonts w:eastAsia="Tahoma"/>
          <w:color w:val="000000"/>
        </w:rPr>
        <w:t>Üçüncü taraflarla herhangi bilgi alışverişi yapılmadan önce bir gizlilik anlaşması yapılmalıdır.</w:t>
      </w:r>
    </w:p>
    <w:p w:rsidR="001B136C" w:rsidRPr="00DF60FF" w:rsidRDefault="00395F79" w:rsidP="004816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360"/>
        <w:jc w:val="both"/>
        <w:rPr>
          <w:rFonts w:eastAsia="Tahoma"/>
          <w:color w:val="000000"/>
        </w:rPr>
      </w:pPr>
      <w:r w:rsidRPr="00DF60FF">
        <w:rPr>
          <w:rFonts w:eastAsia="Tahoma"/>
          <w:color w:val="000000"/>
        </w:rPr>
        <w:t xml:space="preserve">Üçüncü taraflara kurumun </w:t>
      </w:r>
      <w:r w:rsidR="00481629" w:rsidRPr="00DF60FF">
        <w:rPr>
          <w:rFonts w:eastAsia="Tahoma"/>
          <w:color w:val="000000"/>
        </w:rPr>
        <w:t>ağına</w:t>
      </w:r>
      <w:r w:rsidRPr="00DF60FF">
        <w:rPr>
          <w:rFonts w:eastAsia="Tahoma"/>
          <w:color w:val="000000"/>
        </w:rPr>
        <w:t xml:space="preserve"> erişim izni verilmeden önce bilgisayarlarını güvenliğe almaları gerekir. </w:t>
      </w:r>
      <w:r w:rsidR="00481629" w:rsidRPr="00DF60FF">
        <w:rPr>
          <w:rFonts w:eastAsia="Tahoma"/>
          <w:color w:val="000000"/>
        </w:rPr>
        <w:t>Kurum</w:t>
      </w:r>
      <w:r w:rsidRPr="00DF60FF">
        <w:rPr>
          <w:rFonts w:eastAsia="Tahoma"/>
          <w:color w:val="000000"/>
        </w:rPr>
        <w:t xml:space="preserve">, üçüncü taraflara herhangi bir uyarıda bulunmadan ağa olan erişimlerini kesebilir. </w:t>
      </w:r>
    </w:p>
    <w:p w:rsidR="001B136C" w:rsidRPr="00DF60FF" w:rsidRDefault="00395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360"/>
        <w:jc w:val="both"/>
        <w:rPr>
          <w:rFonts w:eastAsia="Tahoma"/>
          <w:color w:val="000000"/>
        </w:rPr>
      </w:pPr>
      <w:r w:rsidRPr="00DF60FF">
        <w:rPr>
          <w:rFonts w:eastAsia="Tahoma"/>
          <w:color w:val="000000"/>
        </w:rPr>
        <w:t xml:space="preserve">Anlaşma sona erdiğinde, tarafların, birbirlerindeki dokümanları geri vermesi gerekir. </w:t>
      </w:r>
    </w:p>
    <w:p w:rsidR="001B136C" w:rsidRPr="00DF60FF" w:rsidRDefault="004816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360"/>
        <w:jc w:val="both"/>
        <w:rPr>
          <w:rFonts w:eastAsia="Tahoma"/>
          <w:color w:val="000000"/>
        </w:rPr>
      </w:pPr>
      <w:r w:rsidRPr="00DF60FF">
        <w:rPr>
          <w:rFonts w:eastAsia="Tahoma"/>
          <w:color w:val="000000"/>
        </w:rPr>
        <w:t>Kurum</w:t>
      </w:r>
      <w:r w:rsidR="00395F79" w:rsidRPr="00DF60FF">
        <w:rPr>
          <w:rFonts w:eastAsia="Tahoma"/>
          <w:color w:val="000000"/>
        </w:rPr>
        <w:t xml:space="preserve"> isminin halka yayınlanacak dokümanlarda kullanılabilmesi için üçüncü tarafların uygun kişiler tarafından yetkilendirilmesi gerekir.</w:t>
      </w:r>
    </w:p>
    <w:p w:rsidR="001B136C" w:rsidRPr="00DF60FF" w:rsidRDefault="00395F79" w:rsidP="004816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360"/>
        <w:jc w:val="both"/>
        <w:rPr>
          <w:rFonts w:eastAsia="Tahoma"/>
          <w:color w:val="000000"/>
        </w:rPr>
      </w:pPr>
      <w:r w:rsidRPr="00DF60FF">
        <w:rPr>
          <w:rFonts w:eastAsia="Tahoma"/>
          <w:color w:val="000000"/>
        </w:rPr>
        <w:lastRenderedPageBreak/>
        <w:t xml:space="preserve">Sadece yetkilendirilmiş </w:t>
      </w:r>
      <w:r w:rsidR="00481629" w:rsidRPr="00DF60FF">
        <w:rPr>
          <w:rFonts w:eastAsia="Tahoma"/>
          <w:color w:val="000000"/>
        </w:rPr>
        <w:t>üçüncü taraflar</w:t>
      </w:r>
      <w:r w:rsidRPr="00DF60FF">
        <w:rPr>
          <w:rFonts w:eastAsia="Tahoma"/>
          <w:color w:val="000000"/>
        </w:rPr>
        <w:t>, kuru</w:t>
      </w:r>
      <w:r w:rsidR="00481629" w:rsidRPr="00DF60FF">
        <w:rPr>
          <w:rFonts w:eastAsia="Tahoma"/>
          <w:color w:val="000000"/>
        </w:rPr>
        <w:t>m ile</w:t>
      </w:r>
      <w:r w:rsidRPr="00DF60FF">
        <w:rPr>
          <w:rFonts w:eastAsia="Tahoma"/>
          <w:color w:val="000000"/>
        </w:rPr>
        <w:t xml:space="preserve"> çalışmakta olduklarını veya yapmakta oldukları işin </w:t>
      </w:r>
      <w:r w:rsidR="00481629" w:rsidRPr="00DF60FF">
        <w:rPr>
          <w:rFonts w:eastAsia="Tahoma"/>
          <w:color w:val="000000"/>
        </w:rPr>
        <w:t>tanımını</w:t>
      </w:r>
      <w:r w:rsidRPr="00DF60FF">
        <w:rPr>
          <w:rFonts w:eastAsia="Tahoma"/>
          <w:color w:val="000000"/>
        </w:rPr>
        <w:t xml:space="preserve"> halka yayabilirler.</w:t>
      </w:r>
    </w:p>
    <w:p w:rsidR="001B136C" w:rsidRPr="00DF60FF" w:rsidRDefault="00297434" w:rsidP="00297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hanging="360"/>
        <w:jc w:val="both"/>
        <w:rPr>
          <w:rFonts w:eastAsia="Tahoma"/>
          <w:color w:val="000000"/>
        </w:rPr>
      </w:pPr>
      <w:r w:rsidRPr="00DF60FF">
        <w:rPr>
          <w:rFonts w:eastAsia="Tahoma"/>
          <w:color w:val="000000"/>
        </w:rPr>
        <w:t>Üçüncü taraflar</w:t>
      </w:r>
      <w:r w:rsidR="00395F79" w:rsidRPr="00DF60FF">
        <w:rPr>
          <w:rFonts w:eastAsia="Tahoma"/>
          <w:color w:val="000000"/>
        </w:rPr>
        <w:t xml:space="preserve"> </w:t>
      </w:r>
      <w:r w:rsidRPr="00DF60FF">
        <w:rPr>
          <w:rFonts w:eastAsia="Tahoma"/>
          <w:color w:val="000000"/>
        </w:rPr>
        <w:t>kurumun</w:t>
      </w:r>
      <w:r w:rsidR="00395F79" w:rsidRPr="00DF60FF">
        <w:rPr>
          <w:rFonts w:eastAsia="Tahoma"/>
          <w:color w:val="000000"/>
        </w:rPr>
        <w:t xml:space="preserve"> sistemlerine erişmeden önce koşulların tanımlanmakta olduğu bir </w:t>
      </w:r>
      <w:r w:rsidRPr="00DF60FF">
        <w:rPr>
          <w:rFonts w:eastAsia="Tahoma"/>
          <w:color w:val="000000"/>
        </w:rPr>
        <w:t>gizlilik anlaşması imzala</w:t>
      </w:r>
      <w:r w:rsidR="00395F79" w:rsidRPr="00DF60FF">
        <w:rPr>
          <w:rFonts w:eastAsia="Tahoma"/>
          <w:color w:val="000000"/>
        </w:rPr>
        <w:t xml:space="preserve">malıdır. </w:t>
      </w:r>
    </w:p>
    <w:p w:rsidR="001B136C" w:rsidRPr="00DF60FF" w:rsidRDefault="001B13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eastAsia="Tahoma"/>
          <w:color w:val="000000"/>
        </w:rPr>
      </w:pPr>
    </w:p>
    <w:p w:rsidR="001B136C" w:rsidRPr="00DF60FF" w:rsidRDefault="00395F79">
      <w:pPr>
        <w:tabs>
          <w:tab w:val="left" w:pos="426"/>
        </w:tabs>
        <w:spacing w:line="276" w:lineRule="auto"/>
        <w:jc w:val="both"/>
        <w:rPr>
          <w:rFonts w:eastAsia="Tahoma"/>
        </w:rPr>
      </w:pPr>
      <w:r w:rsidRPr="00DF60FF">
        <w:rPr>
          <w:rFonts w:eastAsia="Tahoma"/>
          <w:b/>
        </w:rPr>
        <w:t>4. YAPTIRIM</w:t>
      </w:r>
    </w:p>
    <w:p w:rsidR="001B136C" w:rsidRPr="00DF60FF" w:rsidRDefault="00395F79">
      <w:pPr>
        <w:widowControl w:val="0"/>
        <w:tabs>
          <w:tab w:val="left" w:pos="426"/>
        </w:tabs>
        <w:spacing w:line="276" w:lineRule="auto"/>
        <w:ind w:right="349"/>
        <w:jc w:val="both"/>
        <w:rPr>
          <w:rFonts w:eastAsia="Tahoma"/>
        </w:rPr>
      </w:pPr>
      <w:r w:rsidRPr="00DF60FF">
        <w:rPr>
          <w:rFonts w:eastAsia="Tahoma"/>
        </w:rPr>
        <w:t xml:space="preserve">Bu politikaya uygun olarak çalışmayan tüm personel hakkında </w:t>
      </w:r>
      <w:r w:rsidRPr="00DF60FF">
        <w:rPr>
          <w:rFonts w:eastAsia="Tahoma"/>
          <w:b/>
          <w:color w:val="0033CC"/>
        </w:rPr>
        <w:t>Disiplin Prosedürü</w:t>
      </w:r>
      <w:r w:rsidRPr="00DF60FF">
        <w:rPr>
          <w:rFonts w:eastAsia="Tahoma"/>
        </w:rPr>
        <w:t xml:space="preserve"> hükümleri uygulanır.</w:t>
      </w:r>
    </w:p>
    <w:sectPr w:rsidR="001B136C" w:rsidRPr="00DF60FF" w:rsidSect="00B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A6" w:rsidRDefault="006E37A6">
      <w:r>
        <w:separator/>
      </w:r>
    </w:p>
  </w:endnote>
  <w:endnote w:type="continuationSeparator" w:id="0">
    <w:p w:rsidR="006E37A6" w:rsidRDefault="006E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C3" w:rsidRDefault="00E25F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1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3021"/>
    </w:tblGrid>
    <w:tr w:rsidR="007E7876" w:rsidTr="00E25FC3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7E7876" w:rsidRPr="003E6D8A" w:rsidRDefault="007E7876" w:rsidP="007E7876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7E7876" w:rsidRPr="003E6D8A" w:rsidRDefault="007E7876" w:rsidP="007E7876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7E7876" w:rsidRPr="003E6D8A" w:rsidRDefault="007E7876" w:rsidP="007E7876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3021" w:type="dxa"/>
        </w:tcPr>
        <w:p w:rsidR="007E7876" w:rsidRPr="003E6D8A" w:rsidRDefault="007E7876" w:rsidP="007E7876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7E7876" w:rsidTr="00E25FC3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7E7876" w:rsidRPr="003E6D8A" w:rsidRDefault="007E7876" w:rsidP="007E7876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7E7876" w:rsidRPr="003E6D8A" w:rsidRDefault="007E7876" w:rsidP="007E787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283" w:type="dxa"/>
          <w:vAlign w:val="center"/>
        </w:tcPr>
        <w:p w:rsidR="007E7876" w:rsidRPr="003E6D8A" w:rsidRDefault="007E7876" w:rsidP="007E787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Üst Yönetim Temsilcisi</w:t>
          </w:r>
        </w:p>
      </w:tc>
      <w:tc>
        <w:tcPr>
          <w:tcW w:w="3021" w:type="dxa"/>
        </w:tcPr>
        <w:p w:rsidR="007E7876" w:rsidRDefault="007E7876" w:rsidP="007E787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Üst Yönetim</w:t>
          </w:r>
        </w:p>
      </w:tc>
    </w:tr>
    <w:tr w:rsidR="007E7876" w:rsidTr="00E25FC3">
      <w:trPr>
        <w:cantSplit/>
        <w:trHeight w:val="1070"/>
      </w:trPr>
      <w:tc>
        <w:tcPr>
          <w:tcW w:w="2374" w:type="dxa"/>
          <w:vMerge/>
          <w:vAlign w:val="center"/>
        </w:tcPr>
        <w:p w:rsidR="007E7876" w:rsidRPr="003E6D8A" w:rsidRDefault="007E7876" w:rsidP="007E7876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7E7876" w:rsidRPr="00E25FC3" w:rsidRDefault="00CF594A" w:rsidP="007E7876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  <w:r>
            <w:rPr>
              <w:rFonts w:asciiTheme="majorHAnsi" w:hAnsiTheme="majorHAnsi" w:cstheme="majorHAnsi"/>
              <w:sz w:val="22"/>
              <w:szCs w:val="22"/>
            </w:rPr>
            <w:t>BGYS Yöneticisi</w:t>
          </w:r>
        </w:p>
      </w:tc>
      <w:tc>
        <w:tcPr>
          <w:tcW w:w="2283" w:type="dxa"/>
          <w:vAlign w:val="center"/>
        </w:tcPr>
        <w:p w:rsidR="007E7876" w:rsidRPr="00E25FC3" w:rsidRDefault="00CF594A" w:rsidP="007E7876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  <w:r>
            <w:rPr>
              <w:rFonts w:asciiTheme="majorHAnsi" w:hAnsiTheme="majorHAnsi" w:cstheme="majorHAnsi"/>
              <w:sz w:val="22"/>
              <w:szCs w:val="22"/>
            </w:rPr>
            <w:t>Bilgi İşlem Daire Başkanı</w:t>
          </w:r>
        </w:p>
      </w:tc>
      <w:tc>
        <w:tcPr>
          <w:tcW w:w="3021" w:type="dxa"/>
        </w:tcPr>
        <w:p w:rsidR="00E25FC3" w:rsidRDefault="00E25FC3" w:rsidP="00671ECB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</w:p>
        <w:p w:rsidR="00DF60FF" w:rsidRPr="00E25FC3" w:rsidRDefault="007E7876" w:rsidP="00671ECB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  <w:r w:rsidRPr="00E25FC3">
            <w:rPr>
              <w:rFonts w:asciiTheme="majorHAnsi" w:hAnsiTheme="majorHAnsi" w:cstheme="majorHAnsi"/>
              <w:sz w:val="22"/>
              <w:szCs w:val="22"/>
            </w:rPr>
            <w:t xml:space="preserve">Rektör </w:t>
          </w:r>
        </w:p>
        <w:p w:rsidR="007E7876" w:rsidRPr="00E25FC3" w:rsidRDefault="007E7876" w:rsidP="00CF594A">
          <w:pPr>
            <w:jc w:val="center"/>
            <w:rPr>
              <w:rFonts w:asciiTheme="majorHAnsi" w:hAnsiTheme="majorHAnsi" w:cstheme="majorHAnsi"/>
              <w:sz w:val="22"/>
              <w:szCs w:val="22"/>
            </w:rPr>
          </w:pPr>
        </w:p>
      </w:tc>
    </w:tr>
  </w:tbl>
  <w:p w:rsidR="007E7876" w:rsidRDefault="007E7876" w:rsidP="007E7876">
    <w:pPr>
      <w:pStyle w:val="a2"/>
    </w:pPr>
  </w:p>
  <w:p w:rsidR="007E7876" w:rsidRDefault="007E7876" w:rsidP="007E7876">
    <w:pPr>
      <w:pStyle w:val="a2"/>
    </w:pPr>
  </w:p>
  <w:p w:rsidR="007E7876" w:rsidRDefault="007E7876" w:rsidP="007E7876">
    <w:pPr>
      <w:pStyle w:val="a2"/>
    </w:pPr>
  </w:p>
  <w:p w:rsidR="001B136C" w:rsidRPr="007E7876" w:rsidRDefault="001B136C" w:rsidP="007E7876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C3" w:rsidRDefault="00E25F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A6" w:rsidRDefault="006E37A6">
      <w:r>
        <w:separator/>
      </w:r>
    </w:p>
  </w:footnote>
  <w:footnote w:type="continuationSeparator" w:id="0">
    <w:p w:rsidR="006E37A6" w:rsidRDefault="006E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C3" w:rsidRDefault="00E25F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C" w:rsidRDefault="001B136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sz w:val="20"/>
        <w:szCs w:val="20"/>
      </w:rPr>
    </w:pPr>
  </w:p>
  <w:tbl>
    <w:tblPr>
      <w:tblStyle w:val="a0"/>
      <w:tblW w:w="985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20"/>
      <w:gridCol w:w="3929"/>
      <w:gridCol w:w="1748"/>
      <w:gridCol w:w="1654"/>
    </w:tblGrid>
    <w:tr w:rsidR="001B136C" w:rsidTr="00E25FC3">
      <w:trPr>
        <w:trHeight w:val="40"/>
      </w:trPr>
      <w:tc>
        <w:tcPr>
          <w:tcW w:w="25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B46F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eastAsia="tr-TR"/>
            </w:rPr>
            <w:drawing>
              <wp:inline distT="0" distB="0" distL="0" distR="0" wp14:anchorId="37EBFCDF" wp14:editId="7350CFA6">
                <wp:extent cx="974725" cy="1009015"/>
                <wp:effectExtent l="0" t="0" r="0" b="635"/>
                <wp:docPr id="4" name="Resim 4" descr="C:\Users\Administrator\Desktop\PROJELER\AFYON KOCATEPE ÜNİVERSİTESİ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Administrator\Desktop\PROJELER\AFYON KOCATEPE ÜNİVERSİTESİ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395F7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395F7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SAYFA NO             </w:t>
          </w:r>
        </w:p>
      </w:tc>
      <w:tc>
        <w:tcPr>
          <w:tcW w:w="1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395F7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CF594A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/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CF594A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1B136C" w:rsidTr="00E25FC3">
      <w:trPr>
        <w:trHeight w:val="16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1B13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1B13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395F7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DOKÜMAN NO   </w:t>
          </w:r>
        </w:p>
      </w:tc>
      <w:tc>
        <w:tcPr>
          <w:tcW w:w="1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395F79">
          <w:pPr>
            <w:rPr>
              <w:rFonts w:ascii="Arial" w:eastAsia="Arial" w:hAnsi="Arial" w:cs="Arial"/>
              <w:sz w:val="18"/>
              <w:szCs w:val="18"/>
            </w:rPr>
          </w:pPr>
          <w:proofErr w:type="gramStart"/>
          <w:r>
            <w:rPr>
              <w:rFonts w:ascii="Arial" w:eastAsia="Arial" w:hAnsi="Arial" w:cs="Arial"/>
              <w:sz w:val="18"/>
              <w:szCs w:val="18"/>
            </w:rPr>
            <w:t>BGYS.PLT</w:t>
          </w:r>
          <w:proofErr w:type="gramEnd"/>
          <w:r>
            <w:rPr>
              <w:rFonts w:ascii="Arial" w:eastAsia="Arial" w:hAnsi="Arial" w:cs="Arial"/>
              <w:sz w:val="18"/>
              <w:szCs w:val="18"/>
            </w:rPr>
            <w:t>.22</w:t>
          </w:r>
        </w:p>
      </w:tc>
    </w:tr>
    <w:tr w:rsidR="001B136C" w:rsidTr="00E25FC3">
      <w:trPr>
        <w:trHeight w:val="4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1B13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1B13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395F7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YAYIN TAR.</w:t>
          </w:r>
        </w:p>
      </w:tc>
      <w:tc>
        <w:tcPr>
          <w:tcW w:w="1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7E7876">
          <w:pPr>
            <w:rPr>
              <w:rFonts w:ascii="Arial" w:eastAsia="Arial" w:hAnsi="Arial" w:cs="Arial"/>
              <w:sz w:val="18"/>
              <w:szCs w:val="18"/>
            </w:rPr>
          </w:pPr>
          <w:r>
            <w:t>07.01.2019</w:t>
          </w:r>
        </w:p>
      </w:tc>
    </w:tr>
    <w:tr w:rsidR="001B136C" w:rsidTr="00E25FC3">
      <w:trPr>
        <w:trHeight w:val="4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1B13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1B13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395F7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REVİZYON NO   </w:t>
          </w:r>
        </w:p>
      </w:tc>
      <w:tc>
        <w:tcPr>
          <w:tcW w:w="1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395F7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</w:t>
          </w:r>
        </w:p>
      </w:tc>
    </w:tr>
    <w:tr w:rsidR="001B136C" w:rsidTr="00E25FC3">
      <w:trPr>
        <w:trHeight w:val="40"/>
      </w:trPr>
      <w:tc>
        <w:tcPr>
          <w:tcW w:w="25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1B13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1B13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7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395F7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REVİZYON TARİHİ </w:t>
          </w:r>
        </w:p>
      </w:tc>
      <w:tc>
        <w:tcPr>
          <w:tcW w:w="16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395F79">
          <w:pPr>
            <w:rPr>
              <w:rFonts w:ascii="Arial" w:eastAsia="Arial" w:hAnsi="Arial" w:cs="Arial"/>
              <w:sz w:val="18"/>
              <w:szCs w:val="18"/>
            </w:rPr>
          </w:pPr>
          <w:r>
            <w:t>-</w:t>
          </w:r>
        </w:p>
      </w:tc>
    </w:tr>
    <w:tr w:rsidR="001B136C" w:rsidTr="00E25FC3">
      <w:trPr>
        <w:trHeight w:val="340"/>
      </w:trPr>
      <w:tc>
        <w:tcPr>
          <w:tcW w:w="25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395F7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KONU</w:t>
          </w:r>
        </w:p>
      </w:tc>
      <w:tc>
        <w:tcPr>
          <w:tcW w:w="733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B136C" w:rsidRDefault="00395F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ÜÇÜNCÜ TARAF GÜVENLİK POLİTİKASI</w:t>
          </w:r>
        </w:p>
      </w:tc>
    </w:tr>
  </w:tbl>
  <w:p w:rsidR="001B136C" w:rsidRDefault="001B13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C3" w:rsidRDefault="00E25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03E5"/>
    <w:multiLevelType w:val="multilevel"/>
    <w:tmpl w:val="442EF23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>
    <w:nsid w:val="4C0E6B5B"/>
    <w:multiLevelType w:val="multilevel"/>
    <w:tmpl w:val="A826354C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136C"/>
    <w:rsid w:val="00177F83"/>
    <w:rsid w:val="001B136C"/>
    <w:rsid w:val="00297434"/>
    <w:rsid w:val="002B743F"/>
    <w:rsid w:val="00395F79"/>
    <w:rsid w:val="00481629"/>
    <w:rsid w:val="004B7B69"/>
    <w:rsid w:val="004C75E6"/>
    <w:rsid w:val="004E4E7C"/>
    <w:rsid w:val="006055D1"/>
    <w:rsid w:val="00671ECB"/>
    <w:rsid w:val="006E37A6"/>
    <w:rsid w:val="007E7876"/>
    <w:rsid w:val="009F69D0"/>
    <w:rsid w:val="00B46F41"/>
    <w:rsid w:val="00B96F37"/>
    <w:rsid w:val="00CF594A"/>
    <w:rsid w:val="00DB3558"/>
    <w:rsid w:val="00DF60FF"/>
    <w:rsid w:val="00E25FC3"/>
    <w:rsid w:val="00E35F5B"/>
    <w:rsid w:val="00EA0067"/>
    <w:rsid w:val="00EA15F4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E7876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7876"/>
  </w:style>
  <w:style w:type="paragraph" w:styleId="Altbilgi">
    <w:name w:val="footer"/>
    <w:basedOn w:val="Normal"/>
    <w:link w:val="AltbilgiChar"/>
    <w:uiPriority w:val="99"/>
    <w:unhideWhenUsed/>
    <w:rsid w:val="007E7876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7876"/>
  </w:style>
  <w:style w:type="paragraph" w:customStyle="1" w:styleId="a2">
    <w:basedOn w:val="Normal"/>
    <w:next w:val="Altbilgi"/>
    <w:rsid w:val="007E7876"/>
    <w:pPr>
      <w:tabs>
        <w:tab w:val="center" w:pos="4536"/>
        <w:tab w:val="right" w:pos="9072"/>
      </w:tabs>
    </w:pPr>
    <w:rPr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7E7876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7E7876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75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5E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C75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75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75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75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75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E7876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7876"/>
  </w:style>
  <w:style w:type="paragraph" w:styleId="Altbilgi">
    <w:name w:val="footer"/>
    <w:basedOn w:val="Normal"/>
    <w:link w:val="AltbilgiChar"/>
    <w:uiPriority w:val="99"/>
    <w:unhideWhenUsed/>
    <w:rsid w:val="007E7876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7876"/>
  </w:style>
  <w:style w:type="paragraph" w:customStyle="1" w:styleId="a2">
    <w:basedOn w:val="Normal"/>
    <w:next w:val="Altbilgi"/>
    <w:rsid w:val="007E7876"/>
    <w:pPr>
      <w:tabs>
        <w:tab w:val="center" w:pos="4536"/>
        <w:tab w:val="right" w:pos="9072"/>
      </w:tabs>
    </w:pPr>
    <w:rPr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7E7876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7E7876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75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5E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C75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75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75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75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75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16</cp:revision>
  <cp:lastPrinted>2019-05-21T07:15:00Z</cp:lastPrinted>
  <dcterms:created xsi:type="dcterms:W3CDTF">2019-01-29T09:52:00Z</dcterms:created>
  <dcterms:modified xsi:type="dcterms:W3CDTF">2022-07-28T13:16:00Z</dcterms:modified>
</cp:coreProperties>
</file>