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DF485" w14:textId="77777777" w:rsidR="00134BC3" w:rsidRPr="00DF47F8" w:rsidRDefault="00134BC3">
      <w:pPr>
        <w:widowControl w:val="0"/>
        <w:pBdr>
          <w:top w:val="nil"/>
          <w:left w:val="nil"/>
          <w:bottom w:val="nil"/>
          <w:right w:val="nil"/>
          <w:between w:val="nil"/>
        </w:pBdr>
        <w:spacing w:line="276" w:lineRule="auto"/>
        <w:rPr>
          <w:rFonts w:eastAsia="Arial"/>
          <w:color w:val="000000"/>
        </w:rPr>
      </w:pPr>
    </w:p>
    <w:tbl>
      <w:tblPr>
        <w:tblStyle w:val="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939"/>
      </w:tblGrid>
      <w:tr w:rsidR="00134BC3" w:rsidRPr="00DF47F8" w14:paraId="0DAAF65E" w14:textId="77777777" w:rsidTr="00183307">
        <w:tc>
          <w:tcPr>
            <w:tcW w:w="9709" w:type="dxa"/>
            <w:gridSpan w:val="3"/>
            <w:tcBorders>
              <w:top w:val="single" w:sz="4" w:space="0" w:color="000000"/>
              <w:left w:val="single" w:sz="4" w:space="0" w:color="000000"/>
              <w:bottom w:val="single" w:sz="4" w:space="0" w:color="000000"/>
              <w:right w:val="single" w:sz="4" w:space="0" w:color="000000"/>
            </w:tcBorders>
          </w:tcPr>
          <w:p w14:paraId="393A53BB" w14:textId="77777777" w:rsidR="00134BC3" w:rsidRPr="00DF47F8" w:rsidRDefault="00521CB5">
            <w:pPr>
              <w:keepNext/>
              <w:pBdr>
                <w:top w:val="nil"/>
                <w:left w:val="nil"/>
                <w:bottom w:val="nil"/>
                <w:right w:val="nil"/>
                <w:between w:val="nil"/>
              </w:pBdr>
              <w:jc w:val="center"/>
              <w:rPr>
                <w:rFonts w:eastAsia="Arial"/>
                <w:b/>
                <w:color w:val="000000"/>
              </w:rPr>
            </w:pPr>
            <w:r w:rsidRPr="00DF47F8">
              <w:rPr>
                <w:rFonts w:eastAsia="Arial"/>
                <w:b/>
                <w:color w:val="000000"/>
              </w:rPr>
              <w:t>Revizyon İzleme Tablosu</w:t>
            </w:r>
          </w:p>
        </w:tc>
      </w:tr>
      <w:tr w:rsidR="00134BC3" w:rsidRPr="00DF47F8" w14:paraId="38DC0247" w14:textId="77777777" w:rsidTr="00183307">
        <w:trPr>
          <w:trHeight w:val="240"/>
        </w:trPr>
        <w:tc>
          <w:tcPr>
            <w:tcW w:w="1150" w:type="dxa"/>
            <w:tcBorders>
              <w:top w:val="single" w:sz="4" w:space="0" w:color="000000"/>
              <w:left w:val="single" w:sz="4" w:space="0" w:color="000000"/>
              <w:bottom w:val="single" w:sz="4" w:space="0" w:color="000000"/>
              <w:right w:val="single" w:sz="4" w:space="0" w:color="000000"/>
            </w:tcBorders>
          </w:tcPr>
          <w:p w14:paraId="72BA27EC" w14:textId="77777777" w:rsidR="00134BC3" w:rsidRPr="00DF47F8" w:rsidRDefault="00521CB5">
            <w:pPr>
              <w:tabs>
                <w:tab w:val="left" w:pos="1260"/>
                <w:tab w:val="left" w:pos="3240"/>
                <w:tab w:val="left" w:pos="5940"/>
              </w:tabs>
              <w:jc w:val="both"/>
              <w:rPr>
                <w:rFonts w:eastAsia="Arial"/>
              </w:rPr>
            </w:pPr>
            <w:proofErr w:type="spellStart"/>
            <w:r w:rsidRPr="00DF47F8">
              <w:rPr>
                <w:rFonts w:eastAsia="Arial"/>
                <w:b/>
              </w:rPr>
              <w:t>Rev</w:t>
            </w:r>
            <w:proofErr w:type="spellEnd"/>
            <w:r w:rsidRPr="00DF47F8">
              <w:rPr>
                <w:rFonts w:eastAsia="Arial"/>
                <w:b/>
              </w:rPr>
              <w:t>. No</w:t>
            </w:r>
          </w:p>
        </w:tc>
        <w:tc>
          <w:tcPr>
            <w:tcW w:w="1620" w:type="dxa"/>
            <w:tcBorders>
              <w:top w:val="single" w:sz="4" w:space="0" w:color="000000"/>
              <w:left w:val="single" w:sz="4" w:space="0" w:color="000000"/>
              <w:bottom w:val="single" w:sz="4" w:space="0" w:color="000000"/>
              <w:right w:val="single" w:sz="4" w:space="0" w:color="000000"/>
            </w:tcBorders>
          </w:tcPr>
          <w:p w14:paraId="6A9A7647" w14:textId="77777777" w:rsidR="00134BC3" w:rsidRPr="00DF47F8" w:rsidRDefault="00521CB5">
            <w:pPr>
              <w:tabs>
                <w:tab w:val="left" w:pos="1260"/>
                <w:tab w:val="left" w:pos="3240"/>
                <w:tab w:val="left" w:pos="5940"/>
              </w:tabs>
              <w:jc w:val="both"/>
              <w:rPr>
                <w:rFonts w:eastAsia="Arial"/>
              </w:rPr>
            </w:pPr>
            <w:proofErr w:type="spellStart"/>
            <w:r w:rsidRPr="00DF47F8">
              <w:rPr>
                <w:rFonts w:eastAsia="Arial"/>
                <w:b/>
              </w:rPr>
              <w:t>Rev</w:t>
            </w:r>
            <w:proofErr w:type="spellEnd"/>
            <w:r w:rsidRPr="00DF47F8">
              <w:rPr>
                <w:rFonts w:eastAsia="Arial"/>
                <w:b/>
              </w:rPr>
              <w:t>. Tarihi</w:t>
            </w:r>
          </w:p>
        </w:tc>
        <w:tc>
          <w:tcPr>
            <w:tcW w:w="6939" w:type="dxa"/>
            <w:tcBorders>
              <w:top w:val="single" w:sz="4" w:space="0" w:color="000000"/>
              <w:left w:val="single" w:sz="4" w:space="0" w:color="000000"/>
              <w:bottom w:val="single" w:sz="4" w:space="0" w:color="000000"/>
              <w:right w:val="single" w:sz="4" w:space="0" w:color="000000"/>
            </w:tcBorders>
          </w:tcPr>
          <w:p w14:paraId="42B87136" w14:textId="77777777" w:rsidR="00134BC3" w:rsidRPr="00DF47F8" w:rsidRDefault="00521CB5">
            <w:pPr>
              <w:tabs>
                <w:tab w:val="left" w:pos="1260"/>
                <w:tab w:val="left" w:pos="3240"/>
                <w:tab w:val="left" w:pos="5940"/>
              </w:tabs>
              <w:jc w:val="both"/>
              <w:rPr>
                <w:rFonts w:eastAsia="Arial"/>
              </w:rPr>
            </w:pPr>
            <w:r w:rsidRPr="00DF47F8">
              <w:rPr>
                <w:rFonts w:eastAsia="Arial"/>
                <w:b/>
              </w:rPr>
              <w:t>Açıklama</w:t>
            </w:r>
          </w:p>
        </w:tc>
      </w:tr>
      <w:tr w:rsidR="00134BC3" w:rsidRPr="00DF47F8" w14:paraId="627B071C" w14:textId="77777777" w:rsidTr="00183307">
        <w:trPr>
          <w:trHeight w:val="300"/>
        </w:trPr>
        <w:tc>
          <w:tcPr>
            <w:tcW w:w="1150" w:type="dxa"/>
            <w:tcBorders>
              <w:top w:val="single" w:sz="4" w:space="0" w:color="000000"/>
              <w:left w:val="single" w:sz="4" w:space="0" w:color="000000"/>
              <w:bottom w:val="single" w:sz="4" w:space="0" w:color="000000"/>
              <w:right w:val="single" w:sz="4" w:space="0" w:color="000000"/>
            </w:tcBorders>
          </w:tcPr>
          <w:p w14:paraId="6B503994" w14:textId="77777777" w:rsidR="00134BC3" w:rsidRPr="00DF47F8" w:rsidRDefault="00521CB5">
            <w:pPr>
              <w:tabs>
                <w:tab w:val="left" w:pos="1260"/>
                <w:tab w:val="left" w:pos="3240"/>
                <w:tab w:val="left" w:pos="5940"/>
              </w:tabs>
              <w:jc w:val="both"/>
              <w:rPr>
                <w:rFonts w:eastAsia="Arial"/>
              </w:rPr>
            </w:pPr>
            <w:r w:rsidRPr="00DF47F8">
              <w:rPr>
                <w:rFonts w:eastAsia="Arial"/>
              </w:rPr>
              <w:t>00</w:t>
            </w:r>
          </w:p>
        </w:tc>
        <w:tc>
          <w:tcPr>
            <w:tcW w:w="1620" w:type="dxa"/>
            <w:tcBorders>
              <w:top w:val="single" w:sz="4" w:space="0" w:color="000000"/>
              <w:left w:val="single" w:sz="4" w:space="0" w:color="000000"/>
              <w:bottom w:val="single" w:sz="4" w:space="0" w:color="000000"/>
              <w:right w:val="single" w:sz="4" w:space="0" w:color="000000"/>
            </w:tcBorders>
          </w:tcPr>
          <w:p w14:paraId="7FBDD028" w14:textId="77777777" w:rsidR="00134BC3" w:rsidRPr="00DF47F8" w:rsidRDefault="00134BC3">
            <w:pPr>
              <w:tabs>
                <w:tab w:val="left" w:pos="1260"/>
                <w:tab w:val="left" w:pos="3240"/>
                <w:tab w:val="left" w:pos="5940"/>
              </w:tabs>
              <w:jc w:val="both"/>
              <w:rPr>
                <w:rFonts w:eastAsia="Arial"/>
              </w:rPr>
            </w:pPr>
          </w:p>
        </w:tc>
        <w:tc>
          <w:tcPr>
            <w:tcW w:w="6939" w:type="dxa"/>
            <w:tcBorders>
              <w:top w:val="single" w:sz="4" w:space="0" w:color="000000"/>
              <w:left w:val="single" w:sz="4" w:space="0" w:color="000000"/>
              <w:bottom w:val="single" w:sz="4" w:space="0" w:color="000000"/>
              <w:right w:val="single" w:sz="4" w:space="0" w:color="000000"/>
            </w:tcBorders>
          </w:tcPr>
          <w:p w14:paraId="2FE7963A" w14:textId="77777777" w:rsidR="00134BC3" w:rsidRPr="00DF47F8" w:rsidRDefault="00521CB5">
            <w:pPr>
              <w:pBdr>
                <w:top w:val="nil"/>
                <w:left w:val="nil"/>
                <w:bottom w:val="nil"/>
                <w:right w:val="nil"/>
                <w:between w:val="nil"/>
              </w:pBdr>
              <w:tabs>
                <w:tab w:val="left" w:pos="1260"/>
                <w:tab w:val="left" w:pos="3240"/>
                <w:tab w:val="left" w:pos="5940"/>
              </w:tabs>
              <w:jc w:val="both"/>
              <w:rPr>
                <w:rFonts w:eastAsia="Arial"/>
                <w:color w:val="000000"/>
              </w:rPr>
            </w:pPr>
            <w:r w:rsidRPr="00DF47F8">
              <w:rPr>
                <w:rFonts w:eastAsia="Arial"/>
                <w:color w:val="000000"/>
              </w:rPr>
              <w:t>İlk Yayın</w:t>
            </w:r>
          </w:p>
        </w:tc>
      </w:tr>
    </w:tbl>
    <w:p w14:paraId="24CCA76C" w14:textId="77777777" w:rsidR="00134BC3" w:rsidRPr="00DF47F8" w:rsidRDefault="00134BC3">
      <w:pPr>
        <w:tabs>
          <w:tab w:val="left" w:pos="426"/>
        </w:tabs>
        <w:spacing w:line="360" w:lineRule="auto"/>
        <w:rPr>
          <w:rFonts w:eastAsia="Tahoma"/>
        </w:rPr>
      </w:pPr>
    </w:p>
    <w:tbl>
      <w:tblPr>
        <w:tblStyle w:val="a0"/>
        <w:tblW w:w="9639" w:type="dxa"/>
        <w:tblInd w:w="108" w:type="dxa"/>
        <w:tblLayout w:type="fixed"/>
        <w:tblLook w:val="0000" w:firstRow="0" w:lastRow="0" w:firstColumn="0" w:lastColumn="0" w:noHBand="0" w:noVBand="0"/>
      </w:tblPr>
      <w:tblGrid>
        <w:gridCol w:w="567"/>
        <w:gridCol w:w="9072"/>
      </w:tblGrid>
      <w:tr w:rsidR="00134BC3" w:rsidRPr="00DF47F8" w14:paraId="51E82310" w14:textId="77777777" w:rsidTr="00A459FE">
        <w:tc>
          <w:tcPr>
            <w:tcW w:w="567" w:type="dxa"/>
          </w:tcPr>
          <w:p w14:paraId="5A3FA370"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1.</w:t>
            </w:r>
          </w:p>
        </w:tc>
        <w:tc>
          <w:tcPr>
            <w:tcW w:w="9072" w:type="dxa"/>
          </w:tcPr>
          <w:p w14:paraId="566DEB49"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AMAÇ</w:t>
            </w:r>
          </w:p>
        </w:tc>
      </w:tr>
      <w:tr w:rsidR="00134BC3" w:rsidRPr="00DF47F8" w14:paraId="66A3DB09" w14:textId="77777777" w:rsidTr="00A459FE">
        <w:tc>
          <w:tcPr>
            <w:tcW w:w="567" w:type="dxa"/>
          </w:tcPr>
          <w:p w14:paraId="51960AF5" w14:textId="77777777" w:rsidR="00134BC3" w:rsidRPr="00DF47F8" w:rsidRDefault="00134BC3">
            <w:pPr>
              <w:pBdr>
                <w:top w:val="nil"/>
                <w:left w:val="nil"/>
                <w:bottom w:val="nil"/>
                <w:right w:val="nil"/>
                <w:between w:val="nil"/>
              </w:pBdr>
              <w:jc w:val="both"/>
              <w:rPr>
                <w:rFonts w:eastAsia="Arial"/>
                <w:color w:val="000000"/>
              </w:rPr>
            </w:pPr>
          </w:p>
        </w:tc>
        <w:tc>
          <w:tcPr>
            <w:tcW w:w="9072" w:type="dxa"/>
          </w:tcPr>
          <w:p w14:paraId="042F334C" w14:textId="77777777" w:rsidR="00134BC3" w:rsidRPr="00DF47F8" w:rsidRDefault="00134BC3">
            <w:pPr>
              <w:jc w:val="both"/>
              <w:rPr>
                <w:rFonts w:eastAsia="Arial"/>
              </w:rPr>
            </w:pPr>
          </w:p>
          <w:p w14:paraId="21CF995E" w14:textId="77777777" w:rsidR="00134BC3" w:rsidRPr="00DF47F8" w:rsidRDefault="00521CB5">
            <w:pPr>
              <w:jc w:val="both"/>
              <w:rPr>
                <w:rFonts w:eastAsia="Arial"/>
              </w:rPr>
            </w:pPr>
            <w:r w:rsidRPr="00DF47F8">
              <w:rPr>
                <w:rFonts w:eastAsia="Arial"/>
              </w:rPr>
              <w:t>Bu prosedürün amacı, tüm yasal mevzuat, düzenleyici, sözleşmeden doğan şartları ve bu gereksinimleri karşılama yaklaşımlarını her bilgi sistemi kurulu</w:t>
            </w:r>
            <w:r w:rsidR="00B44758" w:rsidRPr="00DF47F8">
              <w:rPr>
                <w:rFonts w:eastAsia="Arial"/>
              </w:rPr>
              <w:t>mu</w:t>
            </w:r>
            <w:r w:rsidRPr="00DF47F8">
              <w:rPr>
                <w:rFonts w:eastAsia="Arial"/>
              </w:rPr>
              <w:t xml:space="preserve"> için açıkça tanımlamaktır. </w:t>
            </w:r>
          </w:p>
          <w:p w14:paraId="343B6BD0" w14:textId="77777777" w:rsidR="00134BC3" w:rsidRPr="00DF47F8" w:rsidRDefault="00134BC3">
            <w:pPr>
              <w:jc w:val="both"/>
              <w:rPr>
                <w:rFonts w:eastAsia="Arial"/>
              </w:rPr>
            </w:pPr>
          </w:p>
        </w:tc>
      </w:tr>
      <w:tr w:rsidR="00134BC3" w:rsidRPr="00DF47F8" w14:paraId="5A730044" w14:textId="77777777" w:rsidTr="00A459FE">
        <w:tc>
          <w:tcPr>
            <w:tcW w:w="567" w:type="dxa"/>
          </w:tcPr>
          <w:p w14:paraId="3716C542"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2.</w:t>
            </w:r>
          </w:p>
        </w:tc>
        <w:tc>
          <w:tcPr>
            <w:tcW w:w="9072" w:type="dxa"/>
          </w:tcPr>
          <w:p w14:paraId="7F9A3869"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KAPSAM VE UYGULAMA ALANI</w:t>
            </w:r>
          </w:p>
        </w:tc>
      </w:tr>
      <w:tr w:rsidR="00134BC3" w:rsidRPr="00DF47F8" w14:paraId="680293AB" w14:textId="77777777" w:rsidTr="00A459FE">
        <w:tc>
          <w:tcPr>
            <w:tcW w:w="567" w:type="dxa"/>
          </w:tcPr>
          <w:p w14:paraId="08DE0EBE" w14:textId="77777777" w:rsidR="00134BC3" w:rsidRPr="00DF47F8" w:rsidRDefault="00134BC3">
            <w:pPr>
              <w:pBdr>
                <w:top w:val="nil"/>
                <w:left w:val="nil"/>
                <w:bottom w:val="nil"/>
                <w:right w:val="nil"/>
                <w:between w:val="nil"/>
              </w:pBdr>
              <w:spacing w:before="60" w:after="60"/>
              <w:jc w:val="both"/>
              <w:rPr>
                <w:rFonts w:eastAsia="Arial"/>
                <w:color w:val="000000"/>
                <w:highlight w:val="yellow"/>
              </w:rPr>
            </w:pPr>
          </w:p>
        </w:tc>
        <w:tc>
          <w:tcPr>
            <w:tcW w:w="9072" w:type="dxa"/>
          </w:tcPr>
          <w:p w14:paraId="49E840ED" w14:textId="77777777" w:rsidR="00134BC3" w:rsidRPr="00DF47F8" w:rsidRDefault="00521CB5">
            <w:pPr>
              <w:pBdr>
                <w:top w:val="nil"/>
                <w:left w:val="nil"/>
                <w:bottom w:val="nil"/>
                <w:right w:val="nil"/>
                <w:between w:val="nil"/>
              </w:pBdr>
              <w:spacing w:before="60" w:after="60"/>
              <w:jc w:val="both"/>
              <w:rPr>
                <w:rFonts w:eastAsia="Arial"/>
                <w:color w:val="000000"/>
                <w:highlight w:val="yellow"/>
              </w:rPr>
            </w:pPr>
            <w:r w:rsidRPr="00DF47F8">
              <w:rPr>
                <w:rFonts w:eastAsia="Arial"/>
                <w:color w:val="000000"/>
                <w:highlight w:val="yellow"/>
              </w:rPr>
              <w:t xml:space="preserve">  </w:t>
            </w:r>
          </w:p>
          <w:p w14:paraId="6E0F9CE3" w14:textId="77777777" w:rsidR="00134BC3" w:rsidRPr="00DF47F8" w:rsidRDefault="00521CB5">
            <w:pPr>
              <w:jc w:val="both"/>
              <w:rPr>
                <w:rFonts w:eastAsia="Arial"/>
                <w:highlight w:val="yellow"/>
              </w:rPr>
            </w:pPr>
            <w:r w:rsidRPr="00DF47F8">
              <w:rPr>
                <w:rFonts w:eastAsia="Arial"/>
              </w:rPr>
              <w:t>Yasal, meşru, düzenleyici veya sözleşmeye tabi yükümlülüklere ve her türlü güvenlik gereksinimlerine ilişkin ihlalleri önlemeye yönelik uygulamaları kapsar.</w:t>
            </w:r>
          </w:p>
        </w:tc>
      </w:tr>
      <w:tr w:rsidR="00134BC3" w:rsidRPr="00DF47F8" w14:paraId="1CD40879" w14:textId="77777777" w:rsidTr="00A459FE">
        <w:tc>
          <w:tcPr>
            <w:tcW w:w="567" w:type="dxa"/>
          </w:tcPr>
          <w:p w14:paraId="45E7F3D8" w14:textId="77777777" w:rsidR="00134BC3" w:rsidRPr="00DF47F8" w:rsidRDefault="00134BC3">
            <w:pPr>
              <w:pBdr>
                <w:top w:val="nil"/>
                <w:left w:val="nil"/>
                <w:bottom w:val="nil"/>
                <w:right w:val="nil"/>
                <w:between w:val="nil"/>
              </w:pBdr>
              <w:jc w:val="both"/>
              <w:rPr>
                <w:rFonts w:eastAsia="Arial"/>
                <w:color w:val="000000"/>
              </w:rPr>
            </w:pPr>
          </w:p>
        </w:tc>
        <w:tc>
          <w:tcPr>
            <w:tcW w:w="9072" w:type="dxa"/>
          </w:tcPr>
          <w:p w14:paraId="6E826E72" w14:textId="77777777" w:rsidR="00134BC3" w:rsidRPr="00DF47F8" w:rsidRDefault="00134BC3">
            <w:pPr>
              <w:pBdr>
                <w:top w:val="nil"/>
                <w:left w:val="nil"/>
                <w:bottom w:val="nil"/>
                <w:right w:val="nil"/>
                <w:between w:val="nil"/>
              </w:pBdr>
              <w:spacing w:before="60" w:after="60"/>
              <w:jc w:val="both"/>
              <w:rPr>
                <w:rFonts w:eastAsia="Arial"/>
                <w:color w:val="000000"/>
              </w:rPr>
            </w:pPr>
          </w:p>
        </w:tc>
      </w:tr>
      <w:tr w:rsidR="00134BC3" w:rsidRPr="00DF47F8" w14:paraId="6E60270F" w14:textId="77777777" w:rsidTr="00A459FE">
        <w:tc>
          <w:tcPr>
            <w:tcW w:w="567" w:type="dxa"/>
          </w:tcPr>
          <w:p w14:paraId="0D55C395"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4.</w:t>
            </w:r>
          </w:p>
        </w:tc>
        <w:tc>
          <w:tcPr>
            <w:tcW w:w="9072" w:type="dxa"/>
          </w:tcPr>
          <w:p w14:paraId="2E3CD265"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İLG</w:t>
            </w:r>
            <w:r w:rsidRPr="00DF47F8">
              <w:rPr>
                <w:rFonts w:eastAsia="Arial"/>
                <w:b/>
              </w:rPr>
              <w:t>İLİ</w:t>
            </w:r>
            <w:r w:rsidRPr="00DF47F8">
              <w:rPr>
                <w:rFonts w:eastAsia="Arial"/>
                <w:b/>
                <w:color w:val="000000"/>
              </w:rPr>
              <w:t xml:space="preserve"> DOKÜMANLAR </w:t>
            </w:r>
          </w:p>
        </w:tc>
      </w:tr>
      <w:tr w:rsidR="00134BC3" w:rsidRPr="00DF47F8" w14:paraId="41F9937D" w14:textId="77777777" w:rsidTr="00A459FE">
        <w:tc>
          <w:tcPr>
            <w:tcW w:w="567" w:type="dxa"/>
          </w:tcPr>
          <w:p w14:paraId="79C75764" w14:textId="77777777" w:rsidR="00134BC3" w:rsidRPr="00DF47F8" w:rsidRDefault="00134BC3">
            <w:pPr>
              <w:pBdr>
                <w:top w:val="nil"/>
                <w:left w:val="nil"/>
                <w:bottom w:val="nil"/>
                <w:right w:val="nil"/>
                <w:between w:val="nil"/>
              </w:pBdr>
              <w:ind w:left="436" w:right="-426" w:hanging="720"/>
              <w:jc w:val="both"/>
              <w:rPr>
                <w:rFonts w:eastAsia="Arial"/>
                <w:color w:val="000000"/>
              </w:rPr>
            </w:pPr>
          </w:p>
        </w:tc>
        <w:tc>
          <w:tcPr>
            <w:tcW w:w="9072" w:type="dxa"/>
          </w:tcPr>
          <w:p w14:paraId="6F709BB9" w14:textId="77777777" w:rsidR="00134BC3" w:rsidRPr="00DF47F8" w:rsidRDefault="00134BC3">
            <w:pPr>
              <w:ind w:right="-426"/>
              <w:jc w:val="both"/>
              <w:rPr>
                <w:rFonts w:eastAsia="Arial"/>
                <w:b/>
              </w:rPr>
            </w:pPr>
          </w:p>
          <w:p w14:paraId="4E1306E9" w14:textId="77777777" w:rsidR="00134BC3" w:rsidRPr="00DF47F8" w:rsidRDefault="00521CB5">
            <w:pPr>
              <w:numPr>
                <w:ilvl w:val="0"/>
                <w:numId w:val="1"/>
              </w:numPr>
              <w:pBdr>
                <w:top w:val="nil"/>
                <w:left w:val="nil"/>
                <w:bottom w:val="nil"/>
                <w:right w:val="nil"/>
                <w:between w:val="nil"/>
              </w:pBdr>
              <w:ind w:right="-426"/>
              <w:contextualSpacing/>
              <w:jc w:val="both"/>
            </w:pPr>
            <w:r w:rsidRPr="00DF47F8">
              <w:rPr>
                <w:rFonts w:eastAsia="Arial"/>
                <w:b/>
                <w:color w:val="000000"/>
              </w:rPr>
              <w:t>Dış Kaynaklı Doküman Listesi</w:t>
            </w:r>
          </w:p>
          <w:p w14:paraId="4AFCF87A" w14:textId="77777777" w:rsidR="00134BC3" w:rsidRPr="00DF47F8" w:rsidRDefault="00134BC3">
            <w:pPr>
              <w:pBdr>
                <w:top w:val="nil"/>
                <w:left w:val="nil"/>
                <w:bottom w:val="nil"/>
                <w:right w:val="nil"/>
                <w:between w:val="nil"/>
              </w:pBdr>
              <w:ind w:left="360" w:right="-426" w:hanging="720"/>
              <w:jc w:val="both"/>
              <w:rPr>
                <w:rFonts w:eastAsia="Arial"/>
                <w:b/>
                <w:color w:val="000000"/>
              </w:rPr>
            </w:pPr>
          </w:p>
          <w:p w14:paraId="65D5465F" w14:textId="77777777" w:rsidR="00134BC3" w:rsidRPr="00DF47F8" w:rsidRDefault="00134BC3">
            <w:pPr>
              <w:ind w:right="-426"/>
              <w:jc w:val="both"/>
              <w:rPr>
                <w:rFonts w:eastAsia="Arial"/>
              </w:rPr>
            </w:pPr>
          </w:p>
        </w:tc>
      </w:tr>
      <w:tr w:rsidR="00134BC3" w:rsidRPr="00DF47F8" w14:paraId="77D86A50" w14:textId="77777777" w:rsidTr="00A459FE">
        <w:tc>
          <w:tcPr>
            <w:tcW w:w="567" w:type="dxa"/>
          </w:tcPr>
          <w:p w14:paraId="1E9BE83F"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5.</w:t>
            </w:r>
          </w:p>
        </w:tc>
        <w:tc>
          <w:tcPr>
            <w:tcW w:w="9072" w:type="dxa"/>
          </w:tcPr>
          <w:p w14:paraId="5E297773"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SORUMLULUK</w:t>
            </w:r>
          </w:p>
        </w:tc>
      </w:tr>
    </w:tbl>
    <w:p w14:paraId="447382B6" w14:textId="77777777" w:rsidR="00134BC3" w:rsidRPr="00DF47F8" w:rsidRDefault="00134BC3">
      <w:pPr>
        <w:tabs>
          <w:tab w:val="left" w:pos="915"/>
        </w:tabs>
        <w:jc w:val="both"/>
        <w:rPr>
          <w:rFonts w:eastAsia="Arial"/>
        </w:rPr>
      </w:pPr>
    </w:p>
    <w:p w14:paraId="1E6A5F81" w14:textId="77777777" w:rsidR="00134BC3" w:rsidRPr="00DF47F8" w:rsidRDefault="00521CB5">
      <w:pPr>
        <w:tabs>
          <w:tab w:val="left" w:pos="915"/>
        </w:tabs>
        <w:ind w:left="709"/>
        <w:jc w:val="both"/>
        <w:rPr>
          <w:rFonts w:eastAsia="Arial"/>
        </w:rPr>
      </w:pPr>
      <w:r w:rsidRPr="00DF47F8">
        <w:rPr>
          <w:rFonts w:eastAsia="Arial"/>
        </w:rPr>
        <w:t>Bu prosedürün uygulanmasından Bilgi Güvenliği Ekibi sorumludur.</w:t>
      </w:r>
    </w:p>
    <w:p w14:paraId="71DE941A" w14:textId="77777777" w:rsidR="00134BC3" w:rsidRPr="00DF47F8" w:rsidRDefault="00134BC3">
      <w:pPr>
        <w:tabs>
          <w:tab w:val="left" w:pos="915"/>
        </w:tabs>
        <w:jc w:val="both"/>
        <w:rPr>
          <w:rFonts w:eastAsia="Arial"/>
        </w:rPr>
      </w:pPr>
    </w:p>
    <w:tbl>
      <w:tblPr>
        <w:tblStyle w:val="a1"/>
        <w:tblW w:w="10630" w:type="dxa"/>
        <w:tblInd w:w="108" w:type="dxa"/>
        <w:tblLayout w:type="fixed"/>
        <w:tblLook w:val="0000" w:firstRow="0" w:lastRow="0" w:firstColumn="0" w:lastColumn="0" w:noHBand="0" w:noVBand="0"/>
      </w:tblPr>
      <w:tblGrid>
        <w:gridCol w:w="610"/>
        <w:gridCol w:w="10020"/>
      </w:tblGrid>
      <w:tr w:rsidR="00134BC3" w:rsidRPr="00DF47F8" w14:paraId="5AFA73E5" w14:textId="77777777">
        <w:trPr>
          <w:trHeight w:val="280"/>
        </w:trPr>
        <w:tc>
          <w:tcPr>
            <w:tcW w:w="610" w:type="dxa"/>
          </w:tcPr>
          <w:p w14:paraId="02E4AB26"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w:t>
            </w:r>
          </w:p>
        </w:tc>
        <w:tc>
          <w:tcPr>
            <w:tcW w:w="10020" w:type="dxa"/>
          </w:tcPr>
          <w:p w14:paraId="19869478"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 xml:space="preserve">PROSEDÜR DETAYI </w:t>
            </w:r>
          </w:p>
        </w:tc>
      </w:tr>
    </w:tbl>
    <w:p w14:paraId="553D00CA" w14:textId="77777777" w:rsidR="00134BC3" w:rsidRPr="00DF47F8" w:rsidRDefault="00134BC3">
      <w:pPr>
        <w:tabs>
          <w:tab w:val="left" w:pos="915"/>
        </w:tabs>
        <w:jc w:val="both"/>
        <w:rPr>
          <w:rFonts w:eastAsia="Arial"/>
          <w:b/>
        </w:rPr>
      </w:pPr>
    </w:p>
    <w:tbl>
      <w:tblPr>
        <w:tblStyle w:val="a2"/>
        <w:tblW w:w="10630" w:type="dxa"/>
        <w:tblInd w:w="108" w:type="dxa"/>
        <w:tblLayout w:type="fixed"/>
        <w:tblLook w:val="0000" w:firstRow="0" w:lastRow="0" w:firstColumn="0" w:lastColumn="0" w:noHBand="0" w:noVBand="0"/>
      </w:tblPr>
      <w:tblGrid>
        <w:gridCol w:w="610"/>
        <w:gridCol w:w="10020"/>
      </w:tblGrid>
      <w:tr w:rsidR="00134BC3" w:rsidRPr="00DF47F8" w14:paraId="588D0974" w14:textId="77777777">
        <w:trPr>
          <w:trHeight w:val="280"/>
        </w:trPr>
        <w:tc>
          <w:tcPr>
            <w:tcW w:w="610" w:type="dxa"/>
          </w:tcPr>
          <w:p w14:paraId="2054351A"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6.1</w:t>
            </w:r>
          </w:p>
        </w:tc>
        <w:tc>
          <w:tcPr>
            <w:tcW w:w="10020" w:type="dxa"/>
          </w:tcPr>
          <w:p w14:paraId="5985F99D" w14:textId="77777777" w:rsidR="00134BC3" w:rsidRPr="00DF47F8" w:rsidRDefault="00521CB5">
            <w:pPr>
              <w:pBdr>
                <w:top w:val="nil"/>
                <w:left w:val="nil"/>
                <w:bottom w:val="nil"/>
                <w:right w:val="nil"/>
                <w:between w:val="nil"/>
              </w:pBdr>
              <w:spacing w:before="60" w:after="60"/>
              <w:jc w:val="both"/>
              <w:rPr>
                <w:rFonts w:eastAsia="Arial"/>
                <w:b/>
                <w:color w:val="000000"/>
              </w:rPr>
            </w:pPr>
            <w:r w:rsidRPr="00DF47F8">
              <w:rPr>
                <w:rFonts w:eastAsia="Arial"/>
                <w:b/>
                <w:color w:val="000000"/>
              </w:rPr>
              <w:t xml:space="preserve">Yasal Sözleşmeye Tabi Gereksinimlere Uyum  </w:t>
            </w:r>
          </w:p>
          <w:p w14:paraId="48A762FB" w14:textId="77777777" w:rsidR="00134BC3" w:rsidRPr="00DF47F8" w:rsidRDefault="00134BC3">
            <w:pPr>
              <w:pBdr>
                <w:top w:val="nil"/>
                <w:left w:val="nil"/>
                <w:bottom w:val="nil"/>
                <w:right w:val="nil"/>
                <w:between w:val="nil"/>
              </w:pBdr>
              <w:spacing w:before="60" w:after="60"/>
              <w:jc w:val="both"/>
              <w:rPr>
                <w:rFonts w:eastAsia="Arial"/>
                <w:b/>
              </w:rPr>
            </w:pPr>
          </w:p>
        </w:tc>
      </w:tr>
    </w:tbl>
    <w:tbl>
      <w:tblPr>
        <w:tblStyle w:val="a3"/>
        <w:tblW w:w="10630" w:type="dxa"/>
        <w:tblInd w:w="108" w:type="dxa"/>
        <w:tblLayout w:type="fixed"/>
        <w:tblLook w:val="0000" w:firstRow="0" w:lastRow="0" w:firstColumn="0" w:lastColumn="0" w:noHBand="0" w:noVBand="0"/>
      </w:tblPr>
      <w:tblGrid>
        <w:gridCol w:w="706"/>
        <w:gridCol w:w="9924"/>
      </w:tblGrid>
      <w:tr w:rsidR="00134BC3" w:rsidRPr="00DF47F8" w14:paraId="43A3A654" w14:textId="77777777">
        <w:trPr>
          <w:trHeight w:val="280"/>
        </w:trPr>
        <w:tc>
          <w:tcPr>
            <w:tcW w:w="706" w:type="dxa"/>
          </w:tcPr>
          <w:p w14:paraId="51DA91A1"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lastRenderedPageBreak/>
              <w:t>6.1.1</w:t>
            </w:r>
          </w:p>
        </w:tc>
        <w:tc>
          <w:tcPr>
            <w:tcW w:w="9924" w:type="dxa"/>
          </w:tcPr>
          <w:p w14:paraId="49119C3D"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Uygulanabilir Yasaları ve Sözleşmeye Tabi Gereksinimleri Tanımlama</w:t>
            </w:r>
          </w:p>
        </w:tc>
      </w:tr>
    </w:tbl>
    <w:p w14:paraId="005CC23C" w14:textId="77777777" w:rsidR="00134BC3" w:rsidRPr="00DF47F8" w:rsidRDefault="00B44758">
      <w:pPr>
        <w:ind w:left="720"/>
        <w:jc w:val="both"/>
        <w:rPr>
          <w:rFonts w:eastAsia="Arial"/>
        </w:rPr>
      </w:pPr>
      <w:r w:rsidRPr="00DF47F8">
        <w:rPr>
          <w:rFonts w:eastAsia="Arial"/>
        </w:rPr>
        <w:t>Kurumumuz</w:t>
      </w:r>
      <w:r w:rsidR="00521CB5" w:rsidRPr="00DF47F8">
        <w:rPr>
          <w:rFonts w:eastAsia="Arial"/>
        </w:rPr>
        <w:t xml:space="preserve"> tarafından uygulanabilir yasalar </w:t>
      </w:r>
      <w:r w:rsidR="00521CB5" w:rsidRPr="00DF47F8">
        <w:rPr>
          <w:rFonts w:eastAsia="Arial"/>
          <w:i/>
        </w:rPr>
        <w:t>Dış Kaynaklı Doküman Listesi</w:t>
      </w:r>
      <w:r w:rsidR="00521CB5" w:rsidRPr="00DF47F8">
        <w:rPr>
          <w:rFonts w:eastAsia="Arial"/>
        </w:rPr>
        <w:t xml:space="preserve"> ile tanımlanmış ve güncelliği sağlanmaktadır. Bilgi güvenliği kontrolleri belirlenirken yasal ve diğer sözleşmeler ile ilgili gereksinimler göz önüne alınmaktadır.</w:t>
      </w:r>
    </w:p>
    <w:p w14:paraId="019433AB" w14:textId="77777777" w:rsidR="00134BC3" w:rsidRPr="00DF47F8" w:rsidRDefault="00134BC3">
      <w:pPr>
        <w:tabs>
          <w:tab w:val="left" w:pos="915"/>
        </w:tabs>
        <w:jc w:val="both"/>
        <w:rPr>
          <w:rFonts w:eastAsia="Arial"/>
        </w:rPr>
      </w:pPr>
    </w:p>
    <w:tbl>
      <w:tblPr>
        <w:tblStyle w:val="a4"/>
        <w:tblW w:w="10630" w:type="dxa"/>
        <w:tblInd w:w="108" w:type="dxa"/>
        <w:tblLayout w:type="fixed"/>
        <w:tblLook w:val="0000" w:firstRow="0" w:lastRow="0" w:firstColumn="0" w:lastColumn="0" w:noHBand="0" w:noVBand="0"/>
      </w:tblPr>
      <w:tblGrid>
        <w:gridCol w:w="706"/>
        <w:gridCol w:w="9924"/>
      </w:tblGrid>
      <w:tr w:rsidR="00134BC3" w:rsidRPr="00DF47F8" w14:paraId="061D435F" w14:textId="77777777">
        <w:trPr>
          <w:trHeight w:val="280"/>
        </w:trPr>
        <w:tc>
          <w:tcPr>
            <w:tcW w:w="706" w:type="dxa"/>
          </w:tcPr>
          <w:p w14:paraId="2D8EDF9F"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6.1.2</w:t>
            </w:r>
          </w:p>
        </w:tc>
        <w:tc>
          <w:tcPr>
            <w:tcW w:w="9924" w:type="dxa"/>
          </w:tcPr>
          <w:p w14:paraId="5D2596F6"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Fikri Mülkiyet Hakları</w:t>
            </w:r>
          </w:p>
        </w:tc>
      </w:tr>
    </w:tbl>
    <w:p w14:paraId="2BAE4B7C" w14:textId="77777777" w:rsidR="00134BC3" w:rsidRPr="00DF47F8" w:rsidRDefault="00B44758">
      <w:pPr>
        <w:ind w:left="720"/>
        <w:jc w:val="both"/>
        <w:rPr>
          <w:rFonts w:eastAsia="Arial"/>
        </w:rPr>
      </w:pPr>
      <w:r w:rsidRPr="00DF47F8">
        <w:rPr>
          <w:rFonts w:eastAsia="Arial"/>
        </w:rPr>
        <w:t xml:space="preserve">Kurumumuzda </w:t>
      </w:r>
      <w:r w:rsidR="00521CB5" w:rsidRPr="00DF47F8">
        <w:rPr>
          <w:rFonts w:eastAsia="Arial"/>
        </w:rPr>
        <w:t>kullanılan tüm yazılım ürünleri lisanslı olarak kullanılmaktadır. Yazılımda kullanılan harici materyaller için fikri mülkiyet haklarına göre materyallerin kullanımı ve patentli yazılım ürünlerinin kullanımı üzerindeki yasal, düzenleyici ve anlaşmalarla doğan gereksinimlere uyum sağlanmıştır. Bu sürece uyum politika, talimat ve gizlilik beyanı ile güvence altına alınmıştır.</w:t>
      </w:r>
    </w:p>
    <w:p w14:paraId="5892A1D2"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5"/>
        <w:tblW w:w="10630" w:type="dxa"/>
        <w:tblInd w:w="108" w:type="dxa"/>
        <w:tblLayout w:type="fixed"/>
        <w:tblLook w:val="0000" w:firstRow="0" w:lastRow="0" w:firstColumn="0" w:lastColumn="0" w:noHBand="0" w:noVBand="0"/>
      </w:tblPr>
      <w:tblGrid>
        <w:gridCol w:w="706"/>
        <w:gridCol w:w="9924"/>
      </w:tblGrid>
      <w:tr w:rsidR="00134BC3" w:rsidRPr="00DF47F8" w14:paraId="0BFE8864" w14:textId="77777777">
        <w:trPr>
          <w:trHeight w:val="280"/>
        </w:trPr>
        <w:tc>
          <w:tcPr>
            <w:tcW w:w="706" w:type="dxa"/>
          </w:tcPr>
          <w:p w14:paraId="0C56E3F6"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6.1.3</w:t>
            </w:r>
          </w:p>
        </w:tc>
        <w:tc>
          <w:tcPr>
            <w:tcW w:w="9924" w:type="dxa"/>
          </w:tcPr>
          <w:p w14:paraId="7C7412B4"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Kayıtların Korunması</w:t>
            </w:r>
          </w:p>
        </w:tc>
      </w:tr>
    </w:tbl>
    <w:p w14:paraId="3EC327B0" w14:textId="73FBAECE" w:rsidR="00134BC3" w:rsidRPr="00DF47F8" w:rsidRDefault="00521CB5">
      <w:pPr>
        <w:ind w:left="720" w:right="-426"/>
        <w:jc w:val="both"/>
        <w:rPr>
          <w:rFonts w:eastAsia="Arial"/>
        </w:rPr>
      </w:pPr>
      <w:r w:rsidRPr="00DF47F8">
        <w:rPr>
          <w:rFonts w:eastAsia="Arial"/>
        </w:rPr>
        <w:t xml:space="preserve">Kayıtlar kaybedilmeye, yok edilmeye, sahteciliğe, yetkisiz erişime ve yetkisiz yayımlamaya karşı yasal, düzenleyici, sözleşmeden doğan şartlar ve iş şartlarına uygun olarak korunmaktadır. Kayıtların korunması için düzenleyici politikalar oluşturulmuş olup YGG toplantılarında Daire Başkanı tarafından gözden geçirilmektedir. Kayıtlara erişim, saklama süreleri ve saklama koşulları yasal mevzuatlar ve kuruluş şartlarına göre belirlenmiş olup Kayıtların Kontrolü Prosedüründe belirtilmiştir. </w:t>
      </w:r>
    </w:p>
    <w:p w14:paraId="5FD67017"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6"/>
        <w:tblW w:w="10630" w:type="dxa"/>
        <w:tblInd w:w="108" w:type="dxa"/>
        <w:tblLayout w:type="fixed"/>
        <w:tblLook w:val="0000" w:firstRow="0" w:lastRow="0" w:firstColumn="0" w:lastColumn="0" w:noHBand="0" w:noVBand="0"/>
      </w:tblPr>
      <w:tblGrid>
        <w:gridCol w:w="706"/>
        <w:gridCol w:w="9924"/>
      </w:tblGrid>
      <w:tr w:rsidR="00134BC3" w:rsidRPr="00DF47F8" w14:paraId="0A20FA1C" w14:textId="77777777">
        <w:trPr>
          <w:trHeight w:val="280"/>
        </w:trPr>
        <w:tc>
          <w:tcPr>
            <w:tcW w:w="706" w:type="dxa"/>
          </w:tcPr>
          <w:p w14:paraId="40970470"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6.1.4</w:t>
            </w:r>
          </w:p>
        </w:tc>
        <w:tc>
          <w:tcPr>
            <w:tcW w:w="9924" w:type="dxa"/>
          </w:tcPr>
          <w:p w14:paraId="7C920D9B"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 xml:space="preserve">Kişi Tespit Bilgisinin Gizliliği ve Korunması </w:t>
            </w:r>
          </w:p>
        </w:tc>
      </w:tr>
    </w:tbl>
    <w:p w14:paraId="2E27AEF5" w14:textId="77777777" w:rsidR="00134BC3" w:rsidRPr="00DF47F8" w:rsidRDefault="00134BC3">
      <w:pPr>
        <w:pBdr>
          <w:top w:val="nil"/>
          <w:left w:val="nil"/>
          <w:bottom w:val="nil"/>
          <w:right w:val="nil"/>
          <w:between w:val="nil"/>
        </w:pBdr>
        <w:ind w:left="709" w:hanging="720"/>
        <w:jc w:val="both"/>
        <w:rPr>
          <w:rFonts w:eastAsia="Arial"/>
          <w:color w:val="000000"/>
        </w:rPr>
      </w:pPr>
    </w:p>
    <w:p w14:paraId="436FBBFA" w14:textId="3CD96016" w:rsidR="00134BC3" w:rsidRDefault="00521CB5">
      <w:pPr>
        <w:ind w:left="720"/>
        <w:jc w:val="both"/>
        <w:rPr>
          <w:rFonts w:eastAsia="Arial"/>
        </w:rPr>
      </w:pPr>
      <w:r w:rsidRPr="00DF47F8">
        <w:rPr>
          <w:rFonts w:eastAsia="Arial"/>
        </w:rPr>
        <w:t xml:space="preserve">Kuruluşumuz </w:t>
      </w:r>
      <w:proofErr w:type="gramStart"/>
      <w:r w:rsidRPr="00DF47F8">
        <w:rPr>
          <w:rFonts w:eastAsia="Arial"/>
        </w:rPr>
        <w:t>proseslerinde</w:t>
      </w:r>
      <w:proofErr w:type="gramEnd"/>
      <w:r w:rsidRPr="00DF47F8">
        <w:rPr>
          <w:rFonts w:eastAsia="Arial"/>
        </w:rPr>
        <w:t xml:space="preserve"> kişi tespit bilgisi kullanılmamaktadır. Sözleşmeler aracılığıyla kişilerin bilgilerine erişilmesi durumunda </w:t>
      </w:r>
      <w:proofErr w:type="gramStart"/>
      <w:r w:rsidRPr="00DF47F8">
        <w:rPr>
          <w:rFonts w:eastAsia="Arial"/>
          <w:i/>
        </w:rPr>
        <w:t>BGYS.PR</w:t>
      </w:r>
      <w:proofErr w:type="gramEnd"/>
      <w:r w:rsidRPr="00DF47F8">
        <w:rPr>
          <w:rFonts w:eastAsia="Arial"/>
          <w:i/>
        </w:rPr>
        <w:t xml:space="preserve">.02 </w:t>
      </w:r>
      <w:r w:rsidR="00A41480" w:rsidRPr="00DF47F8">
        <w:rPr>
          <w:rFonts w:eastAsia="Arial"/>
          <w:i/>
        </w:rPr>
        <w:t xml:space="preserve">Doküman ve </w:t>
      </w:r>
      <w:r w:rsidRPr="00DF47F8">
        <w:rPr>
          <w:rFonts w:eastAsia="Arial"/>
          <w:i/>
        </w:rPr>
        <w:t>Kontrolü Prosedürü</w:t>
      </w:r>
      <w:r w:rsidRPr="00DF47F8">
        <w:rPr>
          <w:rFonts w:eastAsia="Arial"/>
        </w:rPr>
        <w:t xml:space="preserve">ne uygun olarak korunmaktadır. </w:t>
      </w:r>
    </w:p>
    <w:p w14:paraId="488371F5" w14:textId="77777777" w:rsidR="00A459FE" w:rsidRDefault="00A459FE">
      <w:pPr>
        <w:ind w:left="720"/>
        <w:jc w:val="both"/>
        <w:rPr>
          <w:rFonts w:eastAsia="Arial"/>
        </w:rPr>
      </w:pPr>
    </w:p>
    <w:p w14:paraId="75B79659" w14:textId="77777777" w:rsidR="00A459FE" w:rsidRPr="00DF47F8" w:rsidRDefault="00A459FE">
      <w:pPr>
        <w:ind w:left="720"/>
        <w:jc w:val="both"/>
        <w:rPr>
          <w:rFonts w:eastAsia="Arial"/>
        </w:rPr>
      </w:pPr>
    </w:p>
    <w:p w14:paraId="308B50E5" w14:textId="77777777" w:rsidR="00134BC3" w:rsidRDefault="00134BC3">
      <w:pPr>
        <w:ind w:left="709"/>
        <w:jc w:val="both"/>
        <w:rPr>
          <w:rFonts w:eastAsia="Arial"/>
        </w:rPr>
      </w:pPr>
    </w:p>
    <w:p w14:paraId="7A481197" w14:textId="77777777" w:rsidR="00183307" w:rsidRPr="00DF47F8" w:rsidRDefault="00183307">
      <w:pPr>
        <w:ind w:left="709"/>
        <w:jc w:val="both"/>
        <w:rPr>
          <w:rFonts w:eastAsia="Arial"/>
        </w:rPr>
      </w:pPr>
    </w:p>
    <w:tbl>
      <w:tblPr>
        <w:tblStyle w:val="a7"/>
        <w:tblW w:w="10675" w:type="dxa"/>
        <w:tblInd w:w="108" w:type="dxa"/>
        <w:tblLayout w:type="fixed"/>
        <w:tblLook w:val="0000" w:firstRow="0" w:lastRow="0" w:firstColumn="0" w:lastColumn="0" w:noHBand="0" w:noVBand="0"/>
      </w:tblPr>
      <w:tblGrid>
        <w:gridCol w:w="709"/>
        <w:gridCol w:w="9966"/>
      </w:tblGrid>
      <w:tr w:rsidR="00134BC3" w:rsidRPr="00DF47F8" w14:paraId="6D7C909C" w14:textId="77777777" w:rsidTr="00A459FE">
        <w:trPr>
          <w:trHeight w:val="224"/>
        </w:trPr>
        <w:tc>
          <w:tcPr>
            <w:tcW w:w="709" w:type="dxa"/>
          </w:tcPr>
          <w:p w14:paraId="6BAB2A52"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lastRenderedPageBreak/>
              <w:t>6.1.5</w:t>
            </w:r>
          </w:p>
        </w:tc>
        <w:tc>
          <w:tcPr>
            <w:tcW w:w="9966" w:type="dxa"/>
          </w:tcPr>
          <w:p w14:paraId="2083706C" w14:textId="77777777" w:rsidR="00134BC3" w:rsidRPr="00DF47F8" w:rsidRDefault="00521CB5">
            <w:pPr>
              <w:pBdr>
                <w:top w:val="nil"/>
                <w:left w:val="nil"/>
                <w:bottom w:val="nil"/>
                <w:right w:val="nil"/>
                <w:between w:val="nil"/>
              </w:pBdr>
              <w:spacing w:before="60" w:after="60"/>
              <w:jc w:val="both"/>
              <w:rPr>
                <w:rFonts w:eastAsia="Arial"/>
                <w:color w:val="000000"/>
              </w:rPr>
            </w:pPr>
            <w:proofErr w:type="spellStart"/>
            <w:r w:rsidRPr="00DF47F8">
              <w:rPr>
                <w:rFonts w:eastAsia="Arial"/>
                <w:b/>
                <w:color w:val="000000"/>
              </w:rPr>
              <w:t>Kriptografik</w:t>
            </w:r>
            <w:proofErr w:type="spellEnd"/>
            <w:r w:rsidRPr="00DF47F8">
              <w:rPr>
                <w:rFonts w:eastAsia="Arial"/>
                <w:b/>
                <w:color w:val="000000"/>
              </w:rPr>
              <w:t xml:space="preserve"> Kontrollerin Düzenlenmesi  </w:t>
            </w:r>
          </w:p>
        </w:tc>
      </w:tr>
    </w:tbl>
    <w:p w14:paraId="5EC4A569" w14:textId="77777777" w:rsidR="00134BC3" w:rsidRPr="00DF47F8" w:rsidRDefault="00134BC3">
      <w:pPr>
        <w:pBdr>
          <w:top w:val="nil"/>
          <w:left w:val="nil"/>
          <w:bottom w:val="nil"/>
          <w:right w:val="nil"/>
          <w:between w:val="nil"/>
        </w:pBdr>
        <w:ind w:left="709" w:hanging="720"/>
        <w:jc w:val="both"/>
        <w:rPr>
          <w:rFonts w:eastAsia="Arial"/>
          <w:color w:val="000000"/>
        </w:rPr>
      </w:pPr>
    </w:p>
    <w:p w14:paraId="390A86FC" w14:textId="77777777" w:rsidR="00134BC3" w:rsidRPr="00DF47F8" w:rsidRDefault="00521CB5">
      <w:pPr>
        <w:ind w:left="720"/>
        <w:jc w:val="both"/>
        <w:rPr>
          <w:rFonts w:eastAsia="Arial"/>
        </w:rPr>
      </w:pPr>
      <w:r w:rsidRPr="00DF47F8">
        <w:rPr>
          <w:rFonts w:eastAsia="Arial"/>
        </w:rPr>
        <w:t xml:space="preserve">Kurumumuzda kullanılmakta olan ya da sözleşme şartlarına göre talep edilen herhangi bir </w:t>
      </w:r>
      <w:proofErr w:type="spellStart"/>
      <w:r w:rsidRPr="00DF47F8">
        <w:rPr>
          <w:rFonts w:eastAsia="Arial"/>
        </w:rPr>
        <w:t>kriptografik</w:t>
      </w:r>
      <w:proofErr w:type="spellEnd"/>
      <w:r w:rsidRPr="00DF47F8">
        <w:rPr>
          <w:rFonts w:eastAsia="Arial"/>
        </w:rPr>
        <w:t xml:space="preserve"> kontrol bulunmaması nedeniyle bu madde hariç tutulmuştur. </w:t>
      </w:r>
    </w:p>
    <w:p w14:paraId="63E94338"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8"/>
        <w:tblW w:w="10630" w:type="dxa"/>
        <w:tblInd w:w="108" w:type="dxa"/>
        <w:tblLayout w:type="fixed"/>
        <w:tblLook w:val="0000" w:firstRow="0" w:lastRow="0" w:firstColumn="0" w:lastColumn="0" w:noHBand="0" w:noVBand="0"/>
      </w:tblPr>
      <w:tblGrid>
        <w:gridCol w:w="610"/>
        <w:gridCol w:w="10020"/>
      </w:tblGrid>
      <w:tr w:rsidR="00134BC3" w:rsidRPr="00DF47F8" w14:paraId="6BBBE66E" w14:textId="77777777">
        <w:trPr>
          <w:trHeight w:val="280"/>
        </w:trPr>
        <w:tc>
          <w:tcPr>
            <w:tcW w:w="610" w:type="dxa"/>
          </w:tcPr>
          <w:p w14:paraId="06C494BD"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6.2</w:t>
            </w:r>
          </w:p>
        </w:tc>
        <w:tc>
          <w:tcPr>
            <w:tcW w:w="10020" w:type="dxa"/>
          </w:tcPr>
          <w:p w14:paraId="3E8ABE86"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 xml:space="preserve">Bilgi Güvenliği Gözden Geçirmeleri   </w:t>
            </w:r>
          </w:p>
        </w:tc>
      </w:tr>
    </w:tbl>
    <w:p w14:paraId="2283FC4E"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9"/>
        <w:tblW w:w="10630" w:type="dxa"/>
        <w:tblInd w:w="108" w:type="dxa"/>
        <w:tblLayout w:type="fixed"/>
        <w:tblLook w:val="0000" w:firstRow="0" w:lastRow="0" w:firstColumn="0" w:lastColumn="0" w:noHBand="0" w:noVBand="0"/>
      </w:tblPr>
      <w:tblGrid>
        <w:gridCol w:w="706"/>
        <w:gridCol w:w="9924"/>
      </w:tblGrid>
      <w:tr w:rsidR="00134BC3" w:rsidRPr="00DF47F8" w14:paraId="7DB71CB0" w14:textId="77777777">
        <w:trPr>
          <w:trHeight w:val="280"/>
        </w:trPr>
        <w:tc>
          <w:tcPr>
            <w:tcW w:w="706" w:type="dxa"/>
          </w:tcPr>
          <w:p w14:paraId="3C72F701"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6.2.1</w:t>
            </w:r>
          </w:p>
        </w:tc>
        <w:tc>
          <w:tcPr>
            <w:tcW w:w="9924" w:type="dxa"/>
          </w:tcPr>
          <w:p w14:paraId="217AC3D2"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 xml:space="preserve">Bilgi Güvenliğinin Bağımsız Gözden Geçirmesi </w:t>
            </w:r>
          </w:p>
        </w:tc>
      </w:tr>
    </w:tbl>
    <w:p w14:paraId="74D47E20" w14:textId="77777777" w:rsidR="00134BC3" w:rsidRPr="00DF47F8" w:rsidRDefault="00134BC3">
      <w:pPr>
        <w:pBdr>
          <w:top w:val="nil"/>
          <w:left w:val="nil"/>
          <w:bottom w:val="nil"/>
          <w:right w:val="nil"/>
          <w:between w:val="nil"/>
        </w:pBdr>
        <w:ind w:left="709" w:hanging="720"/>
        <w:jc w:val="both"/>
        <w:rPr>
          <w:rFonts w:eastAsia="Arial"/>
          <w:color w:val="000000"/>
        </w:rPr>
      </w:pPr>
    </w:p>
    <w:p w14:paraId="16F78AF0" w14:textId="77777777" w:rsidR="00134BC3" w:rsidRPr="00DF47F8" w:rsidRDefault="00521CB5">
      <w:pPr>
        <w:pBdr>
          <w:top w:val="nil"/>
          <w:left w:val="nil"/>
          <w:bottom w:val="nil"/>
          <w:right w:val="nil"/>
          <w:between w:val="nil"/>
        </w:pBdr>
        <w:ind w:left="709"/>
        <w:jc w:val="both"/>
        <w:rPr>
          <w:rFonts w:eastAsia="Arial"/>
          <w:color w:val="000000"/>
        </w:rPr>
      </w:pPr>
      <w:r w:rsidRPr="00DF47F8">
        <w:rPr>
          <w:rFonts w:eastAsia="Arial"/>
          <w:color w:val="000000"/>
        </w:rPr>
        <w:t xml:space="preserve">Bilgi Güvenliği uygulamaları belgelendirme denetimleri ve gözetim denetimleri ile belgelendirme kuruluşları tarafından gözden geçirilmektedir. Bulunan uygunsuzluklar YGG toplantıları için girdi oluşturmaktadır. </w:t>
      </w:r>
    </w:p>
    <w:p w14:paraId="3199CFA9"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a"/>
        <w:tblW w:w="10630" w:type="dxa"/>
        <w:tblInd w:w="108" w:type="dxa"/>
        <w:tblLayout w:type="fixed"/>
        <w:tblLook w:val="0000" w:firstRow="0" w:lastRow="0" w:firstColumn="0" w:lastColumn="0" w:noHBand="0" w:noVBand="0"/>
      </w:tblPr>
      <w:tblGrid>
        <w:gridCol w:w="706"/>
        <w:gridCol w:w="9924"/>
      </w:tblGrid>
      <w:tr w:rsidR="00134BC3" w:rsidRPr="00DF47F8" w14:paraId="221D931C" w14:textId="77777777">
        <w:trPr>
          <w:trHeight w:val="280"/>
        </w:trPr>
        <w:tc>
          <w:tcPr>
            <w:tcW w:w="706" w:type="dxa"/>
          </w:tcPr>
          <w:p w14:paraId="74C06241"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6.2.2</w:t>
            </w:r>
          </w:p>
        </w:tc>
        <w:tc>
          <w:tcPr>
            <w:tcW w:w="9924" w:type="dxa"/>
          </w:tcPr>
          <w:p w14:paraId="13864BFB" w14:textId="39D7D9BF" w:rsidR="00134BC3" w:rsidRPr="00DF47F8" w:rsidRDefault="00521CB5" w:rsidP="00183307">
            <w:pPr>
              <w:pBdr>
                <w:top w:val="nil"/>
                <w:left w:val="nil"/>
                <w:bottom w:val="nil"/>
                <w:right w:val="nil"/>
                <w:between w:val="nil"/>
              </w:pBdr>
              <w:spacing w:before="60" w:after="60"/>
              <w:jc w:val="both"/>
              <w:rPr>
                <w:rFonts w:eastAsia="Arial"/>
                <w:color w:val="000000"/>
              </w:rPr>
            </w:pPr>
            <w:r w:rsidRPr="00DF47F8">
              <w:rPr>
                <w:rFonts w:eastAsia="Arial"/>
                <w:b/>
                <w:color w:val="000000"/>
              </w:rPr>
              <w:t>Güvenlik Politikaları ve Standartlar İle Uyum</w:t>
            </w:r>
          </w:p>
        </w:tc>
      </w:tr>
    </w:tbl>
    <w:p w14:paraId="63A1521E" w14:textId="77777777" w:rsidR="00134BC3" w:rsidRPr="00DF47F8" w:rsidRDefault="00134BC3">
      <w:pPr>
        <w:pBdr>
          <w:top w:val="nil"/>
          <w:left w:val="nil"/>
          <w:bottom w:val="nil"/>
          <w:right w:val="nil"/>
          <w:between w:val="nil"/>
        </w:pBdr>
        <w:ind w:left="709" w:hanging="720"/>
        <w:jc w:val="both"/>
        <w:rPr>
          <w:rFonts w:eastAsia="Arial"/>
          <w:color w:val="000000"/>
        </w:rPr>
      </w:pPr>
    </w:p>
    <w:p w14:paraId="3ED82489" w14:textId="77777777" w:rsidR="00134BC3" w:rsidRPr="00DF47F8" w:rsidRDefault="00521CB5">
      <w:pPr>
        <w:pBdr>
          <w:top w:val="nil"/>
          <w:left w:val="nil"/>
          <w:bottom w:val="nil"/>
          <w:right w:val="nil"/>
          <w:between w:val="nil"/>
        </w:pBdr>
        <w:ind w:left="709"/>
        <w:jc w:val="both"/>
        <w:rPr>
          <w:rFonts w:eastAsia="Arial"/>
          <w:color w:val="000000"/>
        </w:rPr>
      </w:pPr>
      <w:r w:rsidRPr="00DF47F8">
        <w:rPr>
          <w:rFonts w:eastAsia="Arial"/>
          <w:color w:val="000000"/>
        </w:rPr>
        <w:t xml:space="preserve">Güvenlik politikaları ve standartlar ile uyum Daire Başkanı tarafından YGG toplantıları ile gözden geçirilmektedir. </w:t>
      </w:r>
    </w:p>
    <w:p w14:paraId="04FE7B3B" w14:textId="77777777" w:rsidR="00134BC3" w:rsidRPr="00DF47F8" w:rsidRDefault="00134BC3">
      <w:pPr>
        <w:pBdr>
          <w:top w:val="nil"/>
          <w:left w:val="nil"/>
          <w:bottom w:val="nil"/>
          <w:right w:val="nil"/>
          <w:between w:val="nil"/>
        </w:pBdr>
        <w:ind w:left="709" w:hanging="720"/>
        <w:jc w:val="both"/>
        <w:rPr>
          <w:rFonts w:eastAsia="Arial"/>
          <w:color w:val="000000"/>
        </w:rPr>
      </w:pPr>
    </w:p>
    <w:tbl>
      <w:tblPr>
        <w:tblStyle w:val="ab"/>
        <w:tblW w:w="10630" w:type="dxa"/>
        <w:tblInd w:w="108" w:type="dxa"/>
        <w:tblLayout w:type="fixed"/>
        <w:tblLook w:val="0000" w:firstRow="0" w:lastRow="0" w:firstColumn="0" w:lastColumn="0" w:noHBand="0" w:noVBand="0"/>
      </w:tblPr>
      <w:tblGrid>
        <w:gridCol w:w="706"/>
        <w:gridCol w:w="9924"/>
      </w:tblGrid>
      <w:tr w:rsidR="00134BC3" w:rsidRPr="00DF47F8" w14:paraId="71F6E6DA" w14:textId="77777777">
        <w:trPr>
          <w:trHeight w:val="280"/>
        </w:trPr>
        <w:tc>
          <w:tcPr>
            <w:tcW w:w="706" w:type="dxa"/>
          </w:tcPr>
          <w:p w14:paraId="31CA49A5" w14:textId="77777777" w:rsidR="00134BC3" w:rsidRPr="00DF47F8" w:rsidRDefault="00521CB5">
            <w:pPr>
              <w:pBdr>
                <w:top w:val="nil"/>
                <w:left w:val="nil"/>
                <w:bottom w:val="nil"/>
                <w:right w:val="nil"/>
                <w:between w:val="nil"/>
              </w:pBdr>
              <w:jc w:val="both"/>
              <w:rPr>
                <w:rFonts w:eastAsia="Arial"/>
                <w:color w:val="000000"/>
              </w:rPr>
            </w:pPr>
            <w:r w:rsidRPr="00DF47F8">
              <w:rPr>
                <w:rFonts w:eastAsia="Arial"/>
                <w:b/>
                <w:color w:val="000000"/>
              </w:rPr>
              <w:t>6.2.3</w:t>
            </w:r>
          </w:p>
        </w:tc>
        <w:tc>
          <w:tcPr>
            <w:tcW w:w="9924" w:type="dxa"/>
          </w:tcPr>
          <w:p w14:paraId="38781629" w14:textId="77777777" w:rsidR="00134BC3" w:rsidRPr="00DF47F8" w:rsidRDefault="00521CB5">
            <w:pPr>
              <w:pBdr>
                <w:top w:val="nil"/>
                <w:left w:val="nil"/>
                <w:bottom w:val="nil"/>
                <w:right w:val="nil"/>
                <w:between w:val="nil"/>
              </w:pBdr>
              <w:spacing w:before="60" w:after="60"/>
              <w:jc w:val="both"/>
              <w:rPr>
                <w:rFonts w:eastAsia="Arial"/>
                <w:color w:val="000000"/>
              </w:rPr>
            </w:pPr>
            <w:r w:rsidRPr="00DF47F8">
              <w:rPr>
                <w:rFonts w:eastAsia="Arial"/>
                <w:b/>
                <w:color w:val="000000"/>
              </w:rPr>
              <w:t>Teknik Uyum Gözden Geçirmesi</w:t>
            </w:r>
          </w:p>
        </w:tc>
      </w:tr>
    </w:tbl>
    <w:p w14:paraId="28032FBC" w14:textId="77777777" w:rsidR="00134BC3" w:rsidRPr="00DF47F8" w:rsidRDefault="00134BC3">
      <w:pPr>
        <w:ind w:right="-426"/>
        <w:jc w:val="both"/>
        <w:rPr>
          <w:rFonts w:eastAsia="Arial"/>
          <w:color w:val="FF0000"/>
        </w:rPr>
      </w:pPr>
    </w:p>
    <w:p w14:paraId="1D4B0090" w14:textId="77777777" w:rsidR="00134BC3" w:rsidRPr="00DF47F8" w:rsidRDefault="00521CB5">
      <w:pPr>
        <w:pBdr>
          <w:top w:val="nil"/>
          <w:left w:val="nil"/>
          <w:bottom w:val="nil"/>
          <w:right w:val="nil"/>
          <w:between w:val="nil"/>
        </w:pBdr>
        <w:ind w:left="709"/>
        <w:jc w:val="both"/>
        <w:rPr>
          <w:rFonts w:eastAsia="Arial"/>
          <w:color w:val="000000"/>
        </w:rPr>
      </w:pPr>
      <w:r w:rsidRPr="00DF47F8">
        <w:rPr>
          <w:rFonts w:eastAsia="Arial"/>
          <w:color w:val="000000"/>
        </w:rPr>
        <w:t xml:space="preserve">Bilgi sistemleri Dış kaynak firma tarafından yılda 1 kez yapılan </w:t>
      </w:r>
      <w:proofErr w:type="spellStart"/>
      <w:r w:rsidRPr="00DF47F8">
        <w:rPr>
          <w:rFonts w:eastAsia="Arial"/>
          <w:color w:val="000000"/>
        </w:rPr>
        <w:t>penetrasyon</w:t>
      </w:r>
      <w:proofErr w:type="spellEnd"/>
      <w:r w:rsidRPr="00DF47F8">
        <w:rPr>
          <w:rFonts w:eastAsia="Arial"/>
          <w:color w:val="000000"/>
        </w:rPr>
        <w:t xml:space="preserve"> testleri ile gözden geçirilmektedir. Sonuçlar YGG Toplantılarında gözden geçirilmektedir. </w:t>
      </w:r>
    </w:p>
    <w:p w14:paraId="61614FCE" w14:textId="77777777" w:rsidR="00134BC3" w:rsidRPr="00DF47F8" w:rsidRDefault="00134BC3">
      <w:pPr>
        <w:pBdr>
          <w:top w:val="nil"/>
          <w:left w:val="nil"/>
          <w:bottom w:val="nil"/>
          <w:right w:val="nil"/>
          <w:between w:val="nil"/>
        </w:pBdr>
        <w:tabs>
          <w:tab w:val="left" w:pos="426"/>
        </w:tabs>
        <w:spacing w:line="276" w:lineRule="auto"/>
        <w:rPr>
          <w:rFonts w:eastAsia="Tahoma"/>
          <w:color w:val="000000"/>
        </w:rPr>
      </w:pPr>
    </w:p>
    <w:p w14:paraId="6D3F7437" w14:textId="77777777" w:rsidR="00134BC3" w:rsidRPr="00DF47F8" w:rsidRDefault="00521CB5">
      <w:pPr>
        <w:tabs>
          <w:tab w:val="left" w:pos="426"/>
        </w:tabs>
        <w:spacing w:line="360" w:lineRule="auto"/>
        <w:rPr>
          <w:rFonts w:eastAsia="Tahoma"/>
        </w:rPr>
      </w:pPr>
      <w:r w:rsidRPr="00DF47F8">
        <w:rPr>
          <w:rFonts w:eastAsia="Tahoma"/>
          <w:b/>
        </w:rPr>
        <w:t>4. YAPTIRIM</w:t>
      </w:r>
    </w:p>
    <w:p w14:paraId="365A4EC7" w14:textId="77777777" w:rsidR="00134BC3" w:rsidRPr="00DF47F8" w:rsidRDefault="00521CB5" w:rsidP="00A459FE">
      <w:pPr>
        <w:widowControl w:val="0"/>
        <w:tabs>
          <w:tab w:val="left" w:pos="709"/>
          <w:tab w:val="left" w:pos="9498"/>
          <w:tab w:val="left" w:pos="9746"/>
        </w:tabs>
        <w:spacing w:line="360" w:lineRule="auto"/>
        <w:ind w:left="709" w:right="-35"/>
        <w:jc w:val="both"/>
        <w:rPr>
          <w:rFonts w:eastAsia="Tahoma"/>
        </w:rPr>
      </w:pPr>
      <w:bookmarkStart w:id="0" w:name="_gjdgxs" w:colFirst="0" w:colLast="0"/>
      <w:bookmarkEnd w:id="0"/>
      <w:r w:rsidRPr="00DF47F8">
        <w:rPr>
          <w:rFonts w:eastAsia="Tahoma"/>
        </w:rPr>
        <w:t xml:space="preserve">Bu politikaya uygun olarak çalışmayan tüm personel hakkında </w:t>
      </w:r>
      <w:r w:rsidRPr="00DF47F8">
        <w:rPr>
          <w:rFonts w:eastAsia="Tahoma"/>
          <w:b/>
          <w:color w:val="0033CC"/>
        </w:rPr>
        <w:t>Disiplin Prosedürü</w:t>
      </w:r>
      <w:r w:rsidRPr="00DF47F8">
        <w:rPr>
          <w:rFonts w:eastAsia="Tahoma"/>
        </w:rPr>
        <w:t xml:space="preserve"> hükümleri uygulanır.</w:t>
      </w:r>
    </w:p>
    <w:sectPr w:rsidR="00134BC3" w:rsidRPr="00DF47F8" w:rsidSect="0018330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62F2" w14:textId="77777777" w:rsidR="009135DD" w:rsidRDefault="009135DD">
      <w:r>
        <w:separator/>
      </w:r>
    </w:p>
  </w:endnote>
  <w:endnote w:type="continuationSeparator" w:id="0">
    <w:p w14:paraId="3CCC4110" w14:textId="77777777" w:rsidR="009135DD" w:rsidRDefault="0091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E0CF" w14:textId="77777777" w:rsidR="00134BC3" w:rsidRDefault="00134BC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484"/>
      <w:gridCol w:w="2268"/>
      <w:gridCol w:w="2693"/>
    </w:tblGrid>
    <w:tr w:rsidR="003C0E8D" w14:paraId="4A8C8237" w14:textId="77777777" w:rsidTr="00112BD5">
      <w:trPr>
        <w:cantSplit/>
        <w:trHeight w:val="230"/>
      </w:trPr>
      <w:tc>
        <w:tcPr>
          <w:tcW w:w="2374" w:type="dxa"/>
          <w:tcBorders>
            <w:top w:val="triple" w:sz="4" w:space="0" w:color="auto"/>
            <w:bottom w:val="nil"/>
          </w:tcBorders>
        </w:tcPr>
        <w:p w14:paraId="07AF79EE" w14:textId="77777777" w:rsidR="003C0E8D" w:rsidRPr="003E6D8A" w:rsidRDefault="003C0E8D" w:rsidP="003C0E8D">
          <w:pPr>
            <w:pStyle w:val="ae"/>
            <w:spacing w:before="60"/>
            <w:rPr>
              <w:rFonts w:ascii="Arial" w:hAnsi="Arial" w:cs="Arial"/>
              <w:b/>
            </w:rPr>
          </w:pPr>
          <w:r w:rsidRPr="003E6D8A">
            <w:rPr>
              <w:rFonts w:ascii="Arial" w:hAnsi="Arial" w:cs="Arial"/>
              <w:b/>
            </w:rPr>
            <w:t>Revizyon Nedeni:</w:t>
          </w:r>
        </w:p>
      </w:tc>
      <w:tc>
        <w:tcPr>
          <w:tcW w:w="2484" w:type="dxa"/>
          <w:vAlign w:val="center"/>
        </w:tcPr>
        <w:p w14:paraId="71E5442C" w14:textId="77777777" w:rsidR="003C0E8D" w:rsidRPr="003E6D8A" w:rsidRDefault="003C0E8D" w:rsidP="003C0E8D">
          <w:pPr>
            <w:pStyle w:val="ae"/>
            <w:jc w:val="center"/>
            <w:rPr>
              <w:rFonts w:ascii="Arial" w:hAnsi="Arial" w:cs="Arial"/>
              <w:b/>
            </w:rPr>
          </w:pPr>
          <w:r w:rsidRPr="003E6D8A">
            <w:rPr>
              <w:rFonts w:ascii="Arial" w:hAnsi="Arial" w:cs="Arial"/>
              <w:b/>
            </w:rPr>
            <w:t>Hazırlayan</w:t>
          </w:r>
        </w:p>
      </w:tc>
      <w:tc>
        <w:tcPr>
          <w:tcW w:w="2268" w:type="dxa"/>
          <w:vAlign w:val="center"/>
        </w:tcPr>
        <w:p w14:paraId="03754C57" w14:textId="77777777" w:rsidR="003C0E8D" w:rsidRPr="003E6D8A" w:rsidRDefault="003C0E8D" w:rsidP="003C0E8D">
          <w:pPr>
            <w:pStyle w:val="ae"/>
            <w:jc w:val="center"/>
            <w:rPr>
              <w:rFonts w:ascii="Arial" w:hAnsi="Arial" w:cs="Arial"/>
              <w:b/>
            </w:rPr>
          </w:pPr>
          <w:r>
            <w:rPr>
              <w:rFonts w:ascii="Arial" w:hAnsi="Arial" w:cs="Arial"/>
              <w:b/>
            </w:rPr>
            <w:t>Kontrol Eden</w:t>
          </w:r>
        </w:p>
      </w:tc>
      <w:tc>
        <w:tcPr>
          <w:tcW w:w="2693" w:type="dxa"/>
        </w:tcPr>
        <w:p w14:paraId="45FE5EED" w14:textId="77777777" w:rsidR="003C0E8D" w:rsidRPr="003E6D8A" w:rsidRDefault="003C0E8D" w:rsidP="003C0E8D">
          <w:pPr>
            <w:pStyle w:val="ae"/>
            <w:jc w:val="center"/>
            <w:rPr>
              <w:rFonts w:ascii="Arial" w:hAnsi="Arial" w:cs="Arial"/>
              <w:b/>
            </w:rPr>
          </w:pPr>
          <w:r>
            <w:rPr>
              <w:rFonts w:ascii="Arial" w:hAnsi="Arial" w:cs="Arial"/>
              <w:b/>
            </w:rPr>
            <w:t>Onaylayan</w:t>
          </w:r>
        </w:p>
      </w:tc>
    </w:tr>
    <w:tr w:rsidR="003C0E8D" w14:paraId="2E465758" w14:textId="77777777" w:rsidTr="00112BD5">
      <w:trPr>
        <w:cantSplit/>
        <w:trHeight w:val="230"/>
      </w:trPr>
      <w:tc>
        <w:tcPr>
          <w:tcW w:w="2374" w:type="dxa"/>
          <w:tcBorders>
            <w:top w:val="triple" w:sz="4" w:space="0" w:color="auto"/>
            <w:bottom w:val="nil"/>
          </w:tcBorders>
        </w:tcPr>
        <w:p w14:paraId="0B6C42D6" w14:textId="77777777" w:rsidR="003C0E8D" w:rsidRPr="003E6D8A" w:rsidRDefault="003C0E8D" w:rsidP="003C0E8D">
          <w:pPr>
            <w:pStyle w:val="ae"/>
            <w:spacing w:before="60"/>
            <w:rPr>
              <w:rFonts w:ascii="Arial" w:hAnsi="Arial" w:cs="Arial"/>
              <w:b/>
            </w:rPr>
          </w:pPr>
        </w:p>
      </w:tc>
      <w:tc>
        <w:tcPr>
          <w:tcW w:w="2484" w:type="dxa"/>
          <w:vAlign w:val="center"/>
        </w:tcPr>
        <w:p w14:paraId="534CD0D3" w14:textId="77777777" w:rsidR="003C0E8D" w:rsidRPr="003E6D8A" w:rsidRDefault="003C0E8D" w:rsidP="003C0E8D">
          <w:pPr>
            <w:pStyle w:val="ae"/>
            <w:jc w:val="center"/>
            <w:rPr>
              <w:rFonts w:ascii="Arial" w:hAnsi="Arial" w:cs="Arial"/>
              <w:b/>
            </w:rPr>
          </w:pPr>
        </w:p>
      </w:tc>
      <w:tc>
        <w:tcPr>
          <w:tcW w:w="2268" w:type="dxa"/>
          <w:vAlign w:val="center"/>
        </w:tcPr>
        <w:p w14:paraId="44F41AA0" w14:textId="77777777" w:rsidR="003C0E8D" w:rsidRDefault="003C0E8D" w:rsidP="003C0E8D">
          <w:pPr>
            <w:pStyle w:val="ae"/>
            <w:jc w:val="center"/>
            <w:rPr>
              <w:rFonts w:ascii="Arial" w:hAnsi="Arial" w:cs="Arial"/>
              <w:b/>
            </w:rPr>
          </w:pPr>
        </w:p>
      </w:tc>
      <w:tc>
        <w:tcPr>
          <w:tcW w:w="2693" w:type="dxa"/>
        </w:tcPr>
        <w:p w14:paraId="63AE3C26" w14:textId="77777777" w:rsidR="003C0E8D" w:rsidRDefault="003C0E8D" w:rsidP="003C0E8D">
          <w:pPr>
            <w:pStyle w:val="ae"/>
            <w:jc w:val="center"/>
            <w:rPr>
              <w:rFonts w:ascii="Arial" w:hAnsi="Arial" w:cs="Arial"/>
              <w:b/>
            </w:rPr>
          </w:pPr>
        </w:p>
      </w:tc>
    </w:tr>
    <w:tr w:rsidR="003C0E8D" w14:paraId="32653922" w14:textId="77777777" w:rsidTr="00112BD5">
      <w:trPr>
        <w:cantSplit/>
        <w:trHeight w:val="111"/>
      </w:trPr>
      <w:tc>
        <w:tcPr>
          <w:tcW w:w="2374" w:type="dxa"/>
          <w:vMerge w:val="restart"/>
          <w:tcBorders>
            <w:top w:val="nil"/>
          </w:tcBorders>
        </w:tcPr>
        <w:p w14:paraId="5B91A721" w14:textId="77777777" w:rsidR="003C0E8D" w:rsidRPr="003E6D8A" w:rsidRDefault="003C0E8D" w:rsidP="003C0E8D">
          <w:pPr>
            <w:pStyle w:val="ae"/>
            <w:rPr>
              <w:rFonts w:ascii="Arial" w:hAnsi="Arial" w:cs="Arial"/>
            </w:rPr>
          </w:pPr>
        </w:p>
      </w:tc>
      <w:tc>
        <w:tcPr>
          <w:tcW w:w="2484" w:type="dxa"/>
          <w:vAlign w:val="center"/>
        </w:tcPr>
        <w:p w14:paraId="7DC586DC" w14:textId="77777777" w:rsidR="003C0E8D" w:rsidRPr="003E6D8A" w:rsidRDefault="003C0E8D" w:rsidP="003C0E8D">
          <w:pPr>
            <w:jc w:val="center"/>
            <w:rPr>
              <w:rFonts w:ascii="Arial" w:hAnsi="Arial" w:cs="Arial"/>
            </w:rPr>
          </w:pPr>
          <w:r>
            <w:rPr>
              <w:rFonts w:ascii="Arial" w:hAnsi="Arial" w:cs="Arial"/>
            </w:rPr>
            <w:t>BGYS Yöneticisi</w:t>
          </w:r>
        </w:p>
      </w:tc>
      <w:tc>
        <w:tcPr>
          <w:tcW w:w="2268" w:type="dxa"/>
          <w:vAlign w:val="center"/>
        </w:tcPr>
        <w:p w14:paraId="1DD39904" w14:textId="77777777" w:rsidR="003C0E8D" w:rsidRPr="003E6D8A" w:rsidRDefault="003C0E8D" w:rsidP="003C0E8D">
          <w:pPr>
            <w:jc w:val="center"/>
            <w:rPr>
              <w:rFonts w:ascii="Arial" w:hAnsi="Arial" w:cs="Arial"/>
            </w:rPr>
          </w:pPr>
          <w:r>
            <w:rPr>
              <w:rFonts w:ascii="Arial" w:hAnsi="Arial" w:cs="Arial"/>
            </w:rPr>
            <w:t>BGYS Üst Yönetim Temsilcisi</w:t>
          </w:r>
        </w:p>
      </w:tc>
      <w:tc>
        <w:tcPr>
          <w:tcW w:w="2693" w:type="dxa"/>
        </w:tcPr>
        <w:p w14:paraId="59A1E1ED" w14:textId="77777777" w:rsidR="003C0E8D" w:rsidRDefault="003C0E8D" w:rsidP="003C0E8D">
          <w:pPr>
            <w:jc w:val="center"/>
            <w:rPr>
              <w:rFonts w:ascii="Arial" w:hAnsi="Arial" w:cs="Arial"/>
            </w:rPr>
          </w:pPr>
          <w:r>
            <w:rPr>
              <w:rFonts w:ascii="Arial" w:hAnsi="Arial" w:cs="Arial"/>
            </w:rPr>
            <w:t>Üst Yönetim</w:t>
          </w:r>
        </w:p>
      </w:tc>
    </w:tr>
    <w:tr w:rsidR="007D27E7" w14:paraId="3FFBDD33" w14:textId="77777777" w:rsidTr="00645473">
      <w:trPr>
        <w:cantSplit/>
        <w:trHeight w:val="1070"/>
      </w:trPr>
      <w:tc>
        <w:tcPr>
          <w:tcW w:w="2374" w:type="dxa"/>
          <w:vMerge/>
          <w:vAlign w:val="center"/>
        </w:tcPr>
        <w:p w14:paraId="704DA6BD" w14:textId="77777777" w:rsidR="007D27E7" w:rsidRPr="003E6D8A" w:rsidRDefault="007D27E7" w:rsidP="003C0E8D">
          <w:pPr>
            <w:pStyle w:val="ae"/>
            <w:jc w:val="center"/>
            <w:rPr>
              <w:rFonts w:ascii="Arial" w:hAnsi="Arial" w:cs="Arial"/>
            </w:rPr>
          </w:pPr>
        </w:p>
      </w:tc>
      <w:tc>
        <w:tcPr>
          <w:tcW w:w="2484" w:type="dxa"/>
        </w:tcPr>
        <w:p w14:paraId="74248400" w14:textId="64C2B6CD" w:rsidR="007D27E7" w:rsidRPr="00A459FE" w:rsidRDefault="007D27E7" w:rsidP="003C0E8D">
          <w:pPr>
            <w:jc w:val="center"/>
            <w:rPr>
              <w:rFonts w:asciiTheme="majorHAnsi" w:hAnsiTheme="majorHAnsi" w:cstheme="majorHAnsi"/>
              <w:sz w:val="22"/>
              <w:szCs w:val="22"/>
            </w:rPr>
          </w:pPr>
          <w:r w:rsidRPr="00492FE5">
            <w:t>BGYS Yöneticisi</w:t>
          </w:r>
        </w:p>
      </w:tc>
      <w:tc>
        <w:tcPr>
          <w:tcW w:w="2268" w:type="dxa"/>
        </w:tcPr>
        <w:p w14:paraId="7CDC586E" w14:textId="1BCE9C98" w:rsidR="007D27E7" w:rsidRPr="00A459FE" w:rsidRDefault="007D27E7" w:rsidP="003C0E8D">
          <w:pPr>
            <w:jc w:val="center"/>
            <w:rPr>
              <w:rFonts w:asciiTheme="majorHAnsi" w:hAnsiTheme="majorHAnsi" w:cstheme="majorHAnsi"/>
              <w:sz w:val="22"/>
              <w:szCs w:val="22"/>
            </w:rPr>
          </w:pPr>
          <w:r w:rsidRPr="00492FE5">
            <w:t>Bilgi İşlem Daire Başkanı</w:t>
          </w:r>
        </w:p>
      </w:tc>
      <w:tc>
        <w:tcPr>
          <w:tcW w:w="2693" w:type="dxa"/>
        </w:tcPr>
        <w:p w14:paraId="32CB6559" w14:textId="605A3ED2" w:rsidR="007D27E7" w:rsidRPr="00A459FE" w:rsidRDefault="007D27E7" w:rsidP="003C0E8D">
          <w:pPr>
            <w:jc w:val="center"/>
            <w:rPr>
              <w:rFonts w:asciiTheme="majorHAnsi" w:hAnsiTheme="majorHAnsi" w:cstheme="majorHAnsi"/>
              <w:sz w:val="22"/>
              <w:szCs w:val="22"/>
            </w:rPr>
          </w:pPr>
          <w:r w:rsidRPr="00492FE5">
            <w:t>Rektör</w:t>
          </w:r>
        </w:p>
      </w:tc>
    </w:tr>
  </w:tbl>
  <w:p w14:paraId="3C61CD83" w14:textId="77777777" w:rsidR="003C0E8D" w:rsidRDefault="003C0E8D" w:rsidP="003C0E8D">
    <w:pPr>
      <w:pStyle w:val="ae"/>
    </w:pPr>
  </w:p>
  <w:p w14:paraId="0F15E838" w14:textId="77777777" w:rsidR="003C0E8D" w:rsidRDefault="003C0E8D" w:rsidP="003C0E8D">
    <w:pPr>
      <w:pStyle w:val="ae"/>
    </w:pPr>
  </w:p>
  <w:p w14:paraId="567A66B6" w14:textId="77777777" w:rsidR="003C0E8D" w:rsidRDefault="003C0E8D" w:rsidP="003C0E8D">
    <w:pPr>
      <w:pStyle w:val="ae"/>
    </w:pPr>
  </w:p>
  <w:p w14:paraId="30C34110" w14:textId="77777777" w:rsidR="003C0E8D" w:rsidRPr="00FE4DBE" w:rsidRDefault="003C0E8D" w:rsidP="003C0E8D">
    <w:pPr>
      <w:pStyle w:val="ae"/>
    </w:pPr>
    <w:bookmarkStart w:id="1" w:name="_GoBack"/>
    <w:bookmarkEnd w:id="1"/>
  </w:p>
  <w:p w14:paraId="4DA3E0B2" w14:textId="77777777" w:rsidR="00134BC3" w:rsidRPr="003C0E8D" w:rsidRDefault="00134BC3" w:rsidP="003C0E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121C" w14:textId="77777777" w:rsidR="00134BC3" w:rsidRDefault="00134BC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E7070" w14:textId="77777777" w:rsidR="009135DD" w:rsidRDefault="009135DD">
      <w:r>
        <w:separator/>
      </w:r>
    </w:p>
  </w:footnote>
  <w:footnote w:type="continuationSeparator" w:id="0">
    <w:p w14:paraId="546510B5" w14:textId="77777777" w:rsidR="009135DD" w:rsidRDefault="0091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0755" w14:textId="77777777" w:rsidR="00134BC3" w:rsidRDefault="00134BC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AF8C" w14:textId="77777777" w:rsidR="00134BC3" w:rsidRDefault="00134BC3">
    <w:pPr>
      <w:widowControl w:val="0"/>
      <w:pBdr>
        <w:top w:val="nil"/>
        <w:left w:val="nil"/>
        <w:bottom w:val="nil"/>
        <w:right w:val="nil"/>
        <w:between w:val="nil"/>
      </w:pBdr>
      <w:spacing w:line="276" w:lineRule="auto"/>
      <w:rPr>
        <w:rFonts w:ascii="Tahoma" w:eastAsia="Tahoma" w:hAnsi="Tahoma" w:cs="Tahoma"/>
        <w:sz w:val="20"/>
        <w:szCs w:val="20"/>
      </w:rPr>
    </w:pPr>
  </w:p>
  <w:tbl>
    <w:tblPr>
      <w:tblStyle w:val="ac"/>
      <w:tblW w:w="97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3929"/>
      <w:gridCol w:w="1748"/>
      <w:gridCol w:w="1439"/>
    </w:tblGrid>
    <w:tr w:rsidR="00134BC3" w14:paraId="738BFB1B" w14:textId="77777777">
      <w:trPr>
        <w:trHeight w:val="40"/>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14:paraId="3ACD46A8" w14:textId="033AFDD3" w:rsidR="00134BC3" w:rsidRDefault="00183307">
          <w:pPr>
            <w:pBdr>
              <w:top w:val="nil"/>
              <w:left w:val="nil"/>
              <w:bottom w:val="nil"/>
              <w:right w:val="nil"/>
              <w:between w:val="nil"/>
            </w:pBdr>
            <w:tabs>
              <w:tab w:val="left" w:pos="708"/>
            </w:tabs>
            <w:jc w:val="center"/>
            <w:rPr>
              <w:rFonts w:ascii="Arial" w:eastAsia="Arial" w:hAnsi="Arial" w:cs="Arial"/>
              <w:color w:val="000000"/>
            </w:rPr>
          </w:pPr>
          <w:r>
            <w:rPr>
              <w:noProof/>
              <w:lang w:eastAsia="tr-TR"/>
            </w:rPr>
            <w:drawing>
              <wp:inline distT="0" distB="0" distL="0" distR="0" wp14:anchorId="09284C24" wp14:editId="69FDB54E">
                <wp:extent cx="974725" cy="1009015"/>
                <wp:effectExtent l="0" t="0" r="0" b="635"/>
                <wp:docPr id="4" name="Resim 4" descr="C:\Users\Administrator\Desktop\PROJELER\AFYON KOCATEPE ÜNİVERSİTESİ\logo.jpg"/>
                <wp:cNvGraphicFramePr/>
                <a:graphic xmlns:a="http://schemas.openxmlformats.org/drawingml/2006/main">
                  <a:graphicData uri="http://schemas.openxmlformats.org/drawingml/2006/picture">
                    <pic:pic xmlns:pic="http://schemas.openxmlformats.org/drawingml/2006/picture">
                      <pic:nvPicPr>
                        <pic:cNvPr id="4" name="Resim 4" descr="C:\Users\Administrator\Desktop\PROJELER\AFYON KOCATEPE ÜNİVERSİTESİ\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9015"/>
                        </a:xfrm>
                        <a:prstGeom prst="rect">
                          <a:avLst/>
                        </a:prstGeom>
                        <a:noFill/>
                        <a:ln>
                          <a:noFill/>
                        </a:ln>
                      </pic:spPr>
                    </pic:pic>
                  </a:graphicData>
                </a:graphic>
              </wp:inline>
            </w:drawing>
          </w:r>
        </w:p>
      </w:tc>
      <w:tc>
        <w:tcPr>
          <w:tcW w:w="3929" w:type="dxa"/>
          <w:vMerge w:val="restart"/>
          <w:tcBorders>
            <w:top w:val="single" w:sz="4" w:space="0" w:color="000000"/>
            <w:left w:val="single" w:sz="4" w:space="0" w:color="000000"/>
            <w:bottom w:val="single" w:sz="4" w:space="0" w:color="000000"/>
            <w:right w:val="single" w:sz="4" w:space="0" w:color="000000"/>
          </w:tcBorders>
          <w:vAlign w:val="center"/>
        </w:tcPr>
        <w:p w14:paraId="701C68BB" w14:textId="77777777" w:rsidR="00134BC3" w:rsidRDefault="00521CB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32"/>
              <w:szCs w:val="32"/>
            </w:rPr>
            <w:t>POLİTİKA</w:t>
          </w:r>
        </w:p>
      </w:tc>
      <w:tc>
        <w:tcPr>
          <w:tcW w:w="1748" w:type="dxa"/>
          <w:tcBorders>
            <w:top w:val="single" w:sz="4" w:space="0" w:color="000000"/>
            <w:left w:val="single" w:sz="4" w:space="0" w:color="000000"/>
            <w:bottom w:val="single" w:sz="4" w:space="0" w:color="000000"/>
            <w:right w:val="single" w:sz="4" w:space="0" w:color="000000"/>
          </w:tcBorders>
          <w:vAlign w:val="center"/>
        </w:tcPr>
        <w:p w14:paraId="0CEAB5A3" w14:textId="77777777" w:rsidR="00134BC3" w:rsidRDefault="00521CB5">
          <w:pPr>
            <w:rPr>
              <w:rFonts w:ascii="Arial" w:eastAsia="Arial" w:hAnsi="Arial" w:cs="Arial"/>
              <w:sz w:val="18"/>
              <w:szCs w:val="18"/>
            </w:rPr>
          </w:pPr>
          <w:r>
            <w:rPr>
              <w:rFonts w:ascii="Arial" w:eastAsia="Arial" w:hAnsi="Arial" w:cs="Arial"/>
              <w:sz w:val="18"/>
              <w:szCs w:val="18"/>
            </w:rPr>
            <w:t xml:space="preserve">SAYFA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2346F0AE" w14:textId="77777777" w:rsidR="00134BC3" w:rsidRDefault="00521CB5">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D27E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7D27E7">
            <w:rPr>
              <w:rFonts w:ascii="Arial" w:eastAsia="Arial" w:hAnsi="Arial" w:cs="Arial"/>
              <w:noProof/>
              <w:sz w:val="18"/>
              <w:szCs w:val="18"/>
            </w:rPr>
            <w:t>3</w:t>
          </w:r>
          <w:r>
            <w:rPr>
              <w:rFonts w:ascii="Arial" w:eastAsia="Arial" w:hAnsi="Arial" w:cs="Arial"/>
              <w:sz w:val="18"/>
              <w:szCs w:val="18"/>
            </w:rPr>
            <w:fldChar w:fldCharType="end"/>
          </w:r>
        </w:p>
      </w:tc>
    </w:tr>
    <w:tr w:rsidR="00134BC3" w14:paraId="2D9651A0" w14:textId="77777777">
      <w:trPr>
        <w:trHeight w:val="16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5C2D27FA"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4B6394AF"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464BE8DF" w14:textId="77777777" w:rsidR="00134BC3" w:rsidRDefault="00521CB5">
          <w:pPr>
            <w:rPr>
              <w:rFonts w:ascii="Arial" w:eastAsia="Arial" w:hAnsi="Arial" w:cs="Arial"/>
              <w:sz w:val="18"/>
              <w:szCs w:val="18"/>
            </w:rPr>
          </w:pPr>
          <w:r>
            <w:rPr>
              <w:rFonts w:ascii="Arial" w:eastAsia="Arial" w:hAnsi="Arial" w:cs="Arial"/>
              <w:sz w:val="18"/>
              <w:szCs w:val="18"/>
            </w:rPr>
            <w:t xml:space="preserve">DOKÜMAN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6931910B" w14:textId="77777777" w:rsidR="00134BC3" w:rsidRDefault="00521CB5">
          <w:pPr>
            <w:rPr>
              <w:rFonts w:ascii="Arial" w:eastAsia="Arial" w:hAnsi="Arial" w:cs="Arial"/>
              <w:sz w:val="18"/>
              <w:szCs w:val="18"/>
            </w:rPr>
          </w:pPr>
          <w:r>
            <w:rPr>
              <w:rFonts w:ascii="Arial" w:eastAsia="Arial" w:hAnsi="Arial" w:cs="Arial"/>
              <w:sz w:val="18"/>
              <w:szCs w:val="18"/>
            </w:rPr>
            <w:t>BGYS.PLT.33</w:t>
          </w:r>
        </w:p>
      </w:tc>
    </w:tr>
    <w:tr w:rsidR="00134BC3" w14:paraId="05E6F230" w14:textId="77777777">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7AC63FE9"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228ED737"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5CE31F56" w14:textId="77777777" w:rsidR="00134BC3" w:rsidRDefault="00521CB5">
          <w:pPr>
            <w:rPr>
              <w:rFonts w:ascii="Arial" w:eastAsia="Arial" w:hAnsi="Arial" w:cs="Arial"/>
              <w:sz w:val="18"/>
              <w:szCs w:val="18"/>
            </w:rPr>
          </w:pPr>
          <w:r>
            <w:rPr>
              <w:rFonts w:ascii="Arial" w:eastAsia="Arial" w:hAnsi="Arial" w:cs="Arial"/>
              <w:sz w:val="18"/>
              <w:szCs w:val="18"/>
            </w:rPr>
            <w:t>YAYIN TAR.</w:t>
          </w:r>
        </w:p>
      </w:tc>
      <w:tc>
        <w:tcPr>
          <w:tcW w:w="1439" w:type="dxa"/>
          <w:tcBorders>
            <w:top w:val="single" w:sz="4" w:space="0" w:color="000000"/>
            <w:left w:val="single" w:sz="4" w:space="0" w:color="000000"/>
            <w:bottom w:val="single" w:sz="4" w:space="0" w:color="000000"/>
            <w:right w:val="single" w:sz="4" w:space="0" w:color="000000"/>
          </w:tcBorders>
          <w:vAlign w:val="center"/>
        </w:tcPr>
        <w:p w14:paraId="10361597" w14:textId="77777777" w:rsidR="00134BC3" w:rsidRDefault="003C0E8D">
          <w:pPr>
            <w:rPr>
              <w:rFonts w:ascii="Arial" w:eastAsia="Arial" w:hAnsi="Arial" w:cs="Arial"/>
              <w:sz w:val="18"/>
              <w:szCs w:val="18"/>
            </w:rPr>
          </w:pPr>
          <w:r>
            <w:t>07.01.2019</w:t>
          </w:r>
        </w:p>
      </w:tc>
    </w:tr>
    <w:tr w:rsidR="00134BC3" w14:paraId="645686A0" w14:textId="77777777">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07E5D4FC"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17288E35"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09E445BF" w14:textId="77777777" w:rsidR="00134BC3" w:rsidRDefault="00521CB5">
          <w:pPr>
            <w:rPr>
              <w:rFonts w:ascii="Arial" w:eastAsia="Arial" w:hAnsi="Arial" w:cs="Arial"/>
              <w:sz w:val="18"/>
              <w:szCs w:val="18"/>
            </w:rPr>
          </w:pPr>
          <w:r>
            <w:rPr>
              <w:rFonts w:ascii="Arial" w:eastAsia="Arial" w:hAnsi="Arial" w:cs="Arial"/>
              <w:sz w:val="18"/>
              <w:szCs w:val="18"/>
            </w:rPr>
            <w:t xml:space="preserve">REVİZYON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15547699" w14:textId="77777777" w:rsidR="00134BC3" w:rsidRDefault="00521CB5">
          <w:pPr>
            <w:rPr>
              <w:rFonts w:ascii="Arial" w:eastAsia="Arial" w:hAnsi="Arial" w:cs="Arial"/>
              <w:sz w:val="18"/>
              <w:szCs w:val="18"/>
            </w:rPr>
          </w:pPr>
          <w:r>
            <w:rPr>
              <w:rFonts w:ascii="Arial" w:eastAsia="Arial" w:hAnsi="Arial" w:cs="Arial"/>
              <w:sz w:val="18"/>
              <w:szCs w:val="18"/>
            </w:rPr>
            <w:t>00</w:t>
          </w:r>
        </w:p>
      </w:tc>
    </w:tr>
    <w:tr w:rsidR="00134BC3" w14:paraId="0248FF72" w14:textId="77777777">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6677870F"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1285299C" w14:textId="77777777" w:rsidR="00134BC3" w:rsidRDefault="00134BC3">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199A1360" w14:textId="77777777" w:rsidR="00134BC3" w:rsidRDefault="00521CB5">
          <w:pPr>
            <w:rPr>
              <w:rFonts w:ascii="Arial" w:eastAsia="Arial" w:hAnsi="Arial" w:cs="Arial"/>
              <w:sz w:val="18"/>
              <w:szCs w:val="18"/>
            </w:rPr>
          </w:pPr>
          <w:r>
            <w:rPr>
              <w:rFonts w:ascii="Arial" w:eastAsia="Arial" w:hAnsi="Arial" w:cs="Arial"/>
              <w:sz w:val="18"/>
              <w:szCs w:val="18"/>
            </w:rPr>
            <w:t xml:space="preserve">REVİZYON TARİHİ </w:t>
          </w:r>
        </w:p>
      </w:tc>
      <w:tc>
        <w:tcPr>
          <w:tcW w:w="1439" w:type="dxa"/>
          <w:tcBorders>
            <w:top w:val="single" w:sz="4" w:space="0" w:color="000000"/>
            <w:left w:val="single" w:sz="4" w:space="0" w:color="000000"/>
            <w:bottom w:val="single" w:sz="4" w:space="0" w:color="000000"/>
            <w:right w:val="single" w:sz="4" w:space="0" w:color="000000"/>
          </w:tcBorders>
          <w:vAlign w:val="center"/>
        </w:tcPr>
        <w:p w14:paraId="46E60B36" w14:textId="77777777" w:rsidR="00134BC3" w:rsidRDefault="00521CB5">
          <w:pPr>
            <w:rPr>
              <w:rFonts w:ascii="Arial" w:eastAsia="Arial" w:hAnsi="Arial" w:cs="Arial"/>
              <w:sz w:val="18"/>
              <w:szCs w:val="18"/>
            </w:rPr>
          </w:pPr>
          <w:r>
            <w:t>-</w:t>
          </w:r>
        </w:p>
      </w:tc>
    </w:tr>
    <w:tr w:rsidR="00134BC3" w14:paraId="1D831572" w14:textId="77777777">
      <w:trPr>
        <w:trHeight w:val="340"/>
      </w:trPr>
      <w:tc>
        <w:tcPr>
          <w:tcW w:w="2617" w:type="dxa"/>
          <w:tcBorders>
            <w:top w:val="single" w:sz="4" w:space="0" w:color="000000"/>
            <w:left w:val="single" w:sz="4" w:space="0" w:color="000000"/>
            <w:bottom w:val="single" w:sz="4" w:space="0" w:color="000000"/>
            <w:right w:val="single" w:sz="4" w:space="0" w:color="000000"/>
          </w:tcBorders>
          <w:vAlign w:val="center"/>
        </w:tcPr>
        <w:p w14:paraId="457C7050" w14:textId="77777777" w:rsidR="00134BC3" w:rsidRDefault="00521CB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KONU</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51ED73DF" w14:textId="77777777" w:rsidR="00134BC3" w:rsidRDefault="00521CB5">
          <w:pPr>
            <w:pBdr>
              <w:top w:val="nil"/>
              <w:left w:val="nil"/>
              <w:bottom w:val="nil"/>
              <w:right w:val="nil"/>
              <w:between w:val="nil"/>
            </w:pBdr>
            <w:tabs>
              <w:tab w:val="left" w:pos="708"/>
            </w:tabs>
            <w:rPr>
              <w:rFonts w:ascii="Arial" w:eastAsia="Arial" w:hAnsi="Arial" w:cs="Arial"/>
              <w:color w:val="000000"/>
            </w:rPr>
          </w:pPr>
          <w:r>
            <w:rPr>
              <w:rFonts w:ascii="Arial" w:eastAsia="Arial" w:hAnsi="Arial" w:cs="Arial"/>
              <w:color w:val="000000"/>
            </w:rPr>
            <w:t>UYUM POLİTİKASI</w:t>
          </w:r>
        </w:p>
      </w:tc>
    </w:tr>
  </w:tbl>
  <w:p w14:paraId="48DA6B50" w14:textId="77777777" w:rsidR="00134BC3" w:rsidRDefault="00134BC3">
    <w:pPr>
      <w:pBdr>
        <w:top w:val="nil"/>
        <w:left w:val="nil"/>
        <w:bottom w:val="nil"/>
        <w:right w:val="nil"/>
        <w:between w:val="nil"/>
      </w:pBdr>
      <w:tabs>
        <w:tab w:val="center" w:pos="4536"/>
        <w:tab w:val="right" w:pos="9072"/>
      </w:tabs>
      <w:rPr>
        <w:rFonts w:ascii="Verdana" w:eastAsia="Verdana" w:hAnsi="Verdana" w:cs="Verdan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D17" w14:textId="77777777" w:rsidR="00134BC3" w:rsidRDefault="00134BC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FBC"/>
    <w:multiLevelType w:val="multilevel"/>
    <w:tmpl w:val="60F02FC6"/>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4BC3"/>
    <w:rsid w:val="0007757D"/>
    <w:rsid w:val="00112BD5"/>
    <w:rsid w:val="00134BC3"/>
    <w:rsid w:val="00183307"/>
    <w:rsid w:val="003C0E8D"/>
    <w:rsid w:val="003C109A"/>
    <w:rsid w:val="00521CB5"/>
    <w:rsid w:val="007D27E7"/>
    <w:rsid w:val="008306EC"/>
    <w:rsid w:val="00893C2C"/>
    <w:rsid w:val="009135DD"/>
    <w:rsid w:val="0099307D"/>
    <w:rsid w:val="009958F4"/>
    <w:rsid w:val="009B7427"/>
    <w:rsid w:val="00A41480"/>
    <w:rsid w:val="00A459FE"/>
    <w:rsid w:val="00A64CB8"/>
    <w:rsid w:val="00A77F36"/>
    <w:rsid w:val="00B01F68"/>
    <w:rsid w:val="00B44758"/>
    <w:rsid w:val="00C82877"/>
    <w:rsid w:val="00DF47F8"/>
    <w:rsid w:val="00EE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3C0E8D"/>
    <w:pPr>
      <w:tabs>
        <w:tab w:val="center" w:pos="4680"/>
        <w:tab w:val="right" w:pos="9360"/>
      </w:tabs>
    </w:pPr>
  </w:style>
  <w:style w:type="character" w:customStyle="1" w:styleId="AltbilgiChar">
    <w:name w:val="Altbilgi Char"/>
    <w:basedOn w:val="VarsaylanParagrafYazTipi"/>
    <w:link w:val="Altbilgi"/>
    <w:uiPriority w:val="99"/>
    <w:semiHidden/>
    <w:rsid w:val="003C0E8D"/>
  </w:style>
  <w:style w:type="paragraph" w:customStyle="1" w:styleId="ae">
    <w:basedOn w:val="Normal"/>
    <w:next w:val="Altbilgi"/>
    <w:rsid w:val="003C0E8D"/>
    <w:pPr>
      <w:tabs>
        <w:tab w:val="center" w:pos="4536"/>
        <w:tab w:val="right" w:pos="9072"/>
      </w:tabs>
    </w:pPr>
    <w:rPr>
      <w:sz w:val="20"/>
      <w:szCs w:val="20"/>
      <w:lang w:eastAsia="tr-TR"/>
    </w:rPr>
  </w:style>
  <w:style w:type="paragraph" w:styleId="DzMetin">
    <w:name w:val="Plain Text"/>
    <w:basedOn w:val="Normal"/>
    <w:link w:val="DzMetinChar"/>
    <w:uiPriority w:val="99"/>
    <w:unhideWhenUsed/>
    <w:rsid w:val="003C0E8D"/>
    <w:rPr>
      <w:rFonts w:ascii="Calibri" w:eastAsia="Calibri" w:hAnsi="Calibri"/>
      <w:sz w:val="22"/>
      <w:szCs w:val="21"/>
      <w:lang w:val="en-US"/>
    </w:rPr>
  </w:style>
  <w:style w:type="character" w:customStyle="1" w:styleId="DzMetinChar">
    <w:name w:val="Düz Metin Char"/>
    <w:basedOn w:val="VarsaylanParagrafYazTipi"/>
    <w:link w:val="DzMetin"/>
    <w:uiPriority w:val="99"/>
    <w:rsid w:val="003C0E8D"/>
    <w:rPr>
      <w:rFonts w:ascii="Calibri" w:eastAsia="Calibri" w:hAnsi="Calibri"/>
      <w:sz w:val="22"/>
      <w:szCs w:val="21"/>
      <w:lang w:val="en-US"/>
    </w:rPr>
  </w:style>
  <w:style w:type="paragraph" w:styleId="BalonMetni">
    <w:name w:val="Balloon Text"/>
    <w:basedOn w:val="Normal"/>
    <w:link w:val="BalonMetniChar"/>
    <w:uiPriority w:val="99"/>
    <w:semiHidden/>
    <w:unhideWhenUsed/>
    <w:rsid w:val="00B44758"/>
    <w:rPr>
      <w:rFonts w:ascii="Tahoma" w:hAnsi="Tahoma" w:cs="Tahoma"/>
      <w:sz w:val="16"/>
      <w:szCs w:val="16"/>
    </w:rPr>
  </w:style>
  <w:style w:type="character" w:customStyle="1" w:styleId="BalonMetniChar">
    <w:name w:val="Balon Metni Char"/>
    <w:basedOn w:val="VarsaylanParagrafYazTipi"/>
    <w:link w:val="BalonMetni"/>
    <w:uiPriority w:val="99"/>
    <w:semiHidden/>
    <w:rsid w:val="00B44758"/>
    <w:rPr>
      <w:rFonts w:ascii="Tahoma" w:hAnsi="Tahoma" w:cs="Tahoma"/>
      <w:sz w:val="16"/>
      <w:szCs w:val="16"/>
    </w:rPr>
  </w:style>
  <w:style w:type="character" w:styleId="AklamaBavurusu">
    <w:name w:val="annotation reference"/>
    <w:basedOn w:val="VarsaylanParagrafYazTipi"/>
    <w:uiPriority w:val="99"/>
    <w:semiHidden/>
    <w:unhideWhenUsed/>
    <w:rsid w:val="00B44758"/>
    <w:rPr>
      <w:sz w:val="16"/>
      <w:szCs w:val="16"/>
    </w:rPr>
  </w:style>
  <w:style w:type="paragraph" w:styleId="AklamaMetni">
    <w:name w:val="annotation text"/>
    <w:basedOn w:val="Normal"/>
    <w:link w:val="AklamaMetniChar"/>
    <w:uiPriority w:val="99"/>
    <w:semiHidden/>
    <w:unhideWhenUsed/>
    <w:rsid w:val="00B44758"/>
    <w:rPr>
      <w:sz w:val="20"/>
      <w:szCs w:val="20"/>
    </w:rPr>
  </w:style>
  <w:style w:type="character" w:customStyle="1" w:styleId="AklamaMetniChar">
    <w:name w:val="Açıklama Metni Char"/>
    <w:basedOn w:val="VarsaylanParagrafYazTipi"/>
    <w:link w:val="AklamaMetni"/>
    <w:uiPriority w:val="99"/>
    <w:semiHidden/>
    <w:rsid w:val="00B44758"/>
    <w:rPr>
      <w:sz w:val="20"/>
      <w:szCs w:val="20"/>
    </w:rPr>
  </w:style>
  <w:style w:type="paragraph" w:styleId="AklamaKonusu">
    <w:name w:val="annotation subject"/>
    <w:basedOn w:val="AklamaMetni"/>
    <w:next w:val="AklamaMetni"/>
    <w:link w:val="AklamaKonusuChar"/>
    <w:uiPriority w:val="99"/>
    <w:semiHidden/>
    <w:unhideWhenUsed/>
    <w:rsid w:val="00B44758"/>
    <w:rPr>
      <w:b/>
      <w:bCs/>
    </w:rPr>
  </w:style>
  <w:style w:type="character" w:customStyle="1" w:styleId="AklamaKonusuChar">
    <w:name w:val="Açıklama Konusu Char"/>
    <w:basedOn w:val="AklamaMetniChar"/>
    <w:link w:val="AklamaKonusu"/>
    <w:uiPriority w:val="99"/>
    <w:semiHidden/>
    <w:rsid w:val="00B447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3C0E8D"/>
    <w:pPr>
      <w:tabs>
        <w:tab w:val="center" w:pos="4680"/>
        <w:tab w:val="right" w:pos="9360"/>
      </w:tabs>
    </w:pPr>
  </w:style>
  <w:style w:type="character" w:customStyle="1" w:styleId="AltbilgiChar">
    <w:name w:val="Altbilgi Char"/>
    <w:basedOn w:val="VarsaylanParagrafYazTipi"/>
    <w:link w:val="Altbilgi"/>
    <w:uiPriority w:val="99"/>
    <w:semiHidden/>
    <w:rsid w:val="003C0E8D"/>
  </w:style>
  <w:style w:type="paragraph" w:customStyle="1" w:styleId="ae">
    <w:basedOn w:val="Normal"/>
    <w:next w:val="Altbilgi"/>
    <w:rsid w:val="003C0E8D"/>
    <w:pPr>
      <w:tabs>
        <w:tab w:val="center" w:pos="4536"/>
        <w:tab w:val="right" w:pos="9072"/>
      </w:tabs>
    </w:pPr>
    <w:rPr>
      <w:sz w:val="20"/>
      <w:szCs w:val="20"/>
      <w:lang w:eastAsia="tr-TR"/>
    </w:rPr>
  </w:style>
  <w:style w:type="paragraph" w:styleId="DzMetin">
    <w:name w:val="Plain Text"/>
    <w:basedOn w:val="Normal"/>
    <w:link w:val="DzMetinChar"/>
    <w:uiPriority w:val="99"/>
    <w:unhideWhenUsed/>
    <w:rsid w:val="003C0E8D"/>
    <w:rPr>
      <w:rFonts w:ascii="Calibri" w:eastAsia="Calibri" w:hAnsi="Calibri"/>
      <w:sz w:val="22"/>
      <w:szCs w:val="21"/>
      <w:lang w:val="en-US"/>
    </w:rPr>
  </w:style>
  <w:style w:type="character" w:customStyle="1" w:styleId="DzMetinChar">
    <w:name w:val="Düz Metin Char"/>
    <w:basedOn w:val="VarsaylanParagrafYazTipi"/>
    <w:link w:val="DzMetin"/>
    <w:uiPriority w:val="99"/>
    <w:rsid w:val="003C0E8D"/>
    <w:rPr>
      <w:rFonts w:ascii="Calibri" w:eastAsia="Calibri" w:hAnsi="Calibri"/>
      <w:sz w:val="22"/>
      <w:szCs w:val="21"/>
      <w:lang w:val="en-US"/>
    </w:rPr>
  </w:style>
  <w:style w:type="paragraph" w:styleId="BalonMetni">
    <w:name w:val="Balloon Text"/>
    <w:basedOn w:val="Normal"/>
    <w:link w:val="BalonMetniChar"/>
    <w:uiPriority w:val="99"/>
    <w:semiHidden/>
    <w:unhideWhenUsed/>
    <w:rsid w:val="00B44758"/>
    <w:rPr>
      <w:rFonts w:ascii="Tahoma" w:hAnsi="Tahoma" w:cs="Tahoma"/>
      <w:sz w:val="16"/>
      <w:szCs w:val="16"/>
    </w:rPr>
  </w:style>
  <w:style w:type="character" w:customStyle="1" w:styleId="BalonMetniChar">
    <w:name w:val="Balon Metni Char"/>
    <w:basedOn w:val="VarsaylanParagrafYazTipi"/>
    <w:link w:val="BalonMetni"/>
    <w:uiPriority w:val="99"/>
    <w:semiHidden/>
    <w:rsid w:val="00B44758"/>
    <w:rPr>
      <w:rFonts w:ascii="Tahoma" w:hAnsi="Tahoma" w:cs="Tahoma"/>
      <w:sz w:val="16"/>
      <w:szCs w:val="16"/>
    </w:rPr>
  </w:style>
  <w:style w:type="character" w:styleId="AklamaBavurusu">
    <w:name w:val="annotation reference"/>
    <w:basedOn w:val="VarsaylanParagrafYazTipi"/>
    <w:uiPriority w:val="99"/>
    <w:semiHidden/>
    <w:unhideWhenUsed/>
    <w:rsid w:val="00B44758"/>
    <w:rPr>
      <w:sz w:val="16"/>
      <w:szCs w:val="16"/>
    </w:rPr>
  </w:style>
  <w:style w:type="paragraph" w:styleId="AklamaMetni">
    <w:name w:val="annotation text"/>
    <w:basedOn w:val="Normal"/>
    <w:link w:val="AklamaMetniChar"/>
    <w:uiPriority w:val="99"/>
    <w:semiHidden/>
    <w:unhideWhenUsed/>
    <w:rsid w:val="00B44758"/>
    <w:rPr>
      <w:sz w:val="20"/>
      <w:szCs w:val="20"/>
    </w:rPr>
  </w:style>
  <w:style w:type="character" w:customStyle="1" w:styleId="AklamaMetniChar">
    <w:name w:val="Açıklama Metni Char"/>
    <w:basedOn w:val="VarsaylanParagrafYazTipi"/>
    <w:link w:val="AklamaMetni"/>
    <w:uiPriority w:val="99"/>
    <w:semiHidden/>
    <w:rsid w:val="00B44758"/>
    <w:rPr>
      <w:sz w:val="20"/>
      <w:szCs w:val="20"/>
    </w:rPr>
  </w:style>
  <w:style w:type="paragraph" w:styleId="AklamaKonusu">
    <w:name w:val="annotation subject"/>
    <w:basedOn w:val="AklamaMetni"/>
    <w:next w:val="AklamaMetni"/>
    <w:link w:val="AklamaKonusuChar"/>
    <w:uiPriority w:val="99"/>
    <w:semiHidden/>
    <w:unhideWhenUsed/>
    <w:rsid w:val="00B44758"/>
    <w:rPr>
      <w:b/>
      <w:bCs/>
    </w:rPr>
  </w:style>
  <w:style w:type="character" w:customStyle="1" w:styleId="AklamaKonusuChar">
    <w:name w:val="Açıklama Konusu Char"/>
    <w:basedOn w:val="AklamaMetniChar"/>
    <w:link w:val="AklamaKonusu"/>
    <w:uiPriority w:val="99"/>
    <w:semiHidden/>
    <w:rsid w:val="00B44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13</cp:revision>
  <cp:lastPrinted>2019-05-13T12:59:00Z</cp:lastPrinted>
  <dcterms:created xsi:type="dcterms:W3CDTF">2019-01-29T10:12:00Z</dcterms:created>
  <dcterms:modified xsi:type="dcterms:W3CDTF">2022-07-28T13:21:00Z</dcterms:modified>
</cp:coreProperties>
</file>